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p>
    <w:p>
      <w:pPr>
        <w:overflowPunct w:val="0"/>
        <w:topLinePunct/>
        <w:spacing w:line="600" w:lineRule="exact"/>
        <w:jc w:val="left"/>
        <w:rPr>
          <w:rFonts w:ascii="Times New Roman" w:hAnsi="Times New Roman" w:eastAsia="黑体"/>
          <w:sz w:val="32"/>
          <w:szCs w:val="32"/>
        </w:rPr>
      </w:pP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第三轮省级生态环境保护督察第</w:t>
      </w:r>
      <w:r>
        <w:rPr>
          <w:rFonts w:hint="eastAsia" w:ascii="Times New Roman" w:hAnsi="Times New Roman" w:eastAsia="方正小标宋简体"/>
          <w:sz w:val="44"/>
          <w:szCs w:val="44"/>
          <w:lang w:val="en-US" w:eastAsia="zh-CN"/>
        </w:rPr>
        <w:t>四</w:t>
      </w:r>
      <w:r>
        <w:rPr>
          <w:rFonts w:hint="eastAsia" w:ascii="Times New Roman" w:hAnsi="Times New Roman" w:eastAsia="方正小标宋简体"/>
          <w:sz w:val="44"/>
          <w:szCs w:val="44"/>
        </w:rPr>
        <w:t>项</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整改任务完成情况表</w:t>
      </w:r>
    </w:p>
    <w:p>
      <w:pPr>
        <w:overflowPunct w:val="0"/>
        <w:topLinePunct/>
        <w:spacing w:line="600" w:lineRule="exact"/>
        <w:jc w:val="center"/>
        <w:rPr>
          <w:rFonts w:ascii="Times New Roman" w:hAnsi="Times New Roman" w:eastAsia="仿宋_GB2312"/>
          <w:sz w:val="32"/>
          <w:szCs w:val="32"/>
        </w:rPr>
      </w:pP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3"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整改任务</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hint="eastAsia" w:ascii="仿宋_GB2312" w:hAnsi="仿宋_GB2312" w:eastAsia="仿宋_GB2312" w:cs="仿宋_GB2312"/>
                <w:color w:val="auto"/>
                <w:sz w:val="32"/>
                <w:szCs w:val="40"/>
                <w:highlight w:val="none"/>
                <w:lang w:val="en-US" w:eastAsia="zh-CN"/>
              </w:rPr>
              <w:t>蜀道集团生态环境保护责任机制不健全，监督、考核、问责不严，生态环境保护考核没有真正成为干部晋升、去留、进退的重要因素。集团公司生态环境保护考核“指挥棒”作用发挥不好，考核指标设置不合理，对直属企业负责人的经营业绩考核中生态环境保护工作未纳入基础考核，只有2.5分的扣分分值。考核执行不严，2021年，被第二轮中央生态环境保护督察反馈指出存在生态环境问题的蜀道新制式轨道集团公司，生态环境保护考核中仍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2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整改责任单位</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color w:val="auto"/>
                <w:w w:val="100"/>
                <w:sz w:val="32"/>
                <w:szCs w:val="32"/>
                <w:highlight w:val="none"/>
                <w:lang w:val="en-US" w:eastAsia="zh-CN"/>
              </w:rPr>
              <w:t>集团公司有关部门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607"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整改目标</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完善集团公司生态环境保护责任机制，充分发挥环保考核“指挥棒”作用。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6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整改措施</w:t>
            </w:r>
          </w:p>
        </w:tc>
        <w:tc>
          <w:tcPr>
            <w:tcW w:w="6118" w:type="dxa"/>
            <w:tcBorders>
              <w:top w:val="single" w:color="auto" w:sz="4" w:space="0"/>
              <w:left w:val="nil"/>
              <w:bottom w:val="single" w:color="auto" w:sz="4" w:space="0"/>
              <w:right w:val="single" w:color="auto" w:sz="4" w:space="0"/>
            </w:tcBorders>
            <w:vAlign w:val="center"/>
          </w:tcPr>
          <w:p>
            <w:pPr>
              <w:numPr>
                <w:ilvl w:val="0"/>
                <w:numId w:val="1"/>
              </w:numPr>
              <w:overflowPunct w:val="0"/>
              <w:topLinePunct/>
              <w:spacing w:line="500" w:lineRule="exact"/>
              <w:ind w:left="0" w:leftChars="0" w:firstLine="0" w:firstLineChars="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自2023年起，在年度企业经营业绩考核方案中，将生态环境保护工作纳入工作任务指标考核，科学、合理制定考核细则，依照考核细则对直属企业实施考核管理。</w:t>
            </w:r>
          </w:p>
          <w:p>
            <w:pPr>
              <w:numPr>
                <w:ilvl w:val="0"/>
                <w:numId w:val="0"/>
              </w:numPr>
              <w:overflowPunct w:val="0"/>
              <w:topLinePunct/>
              <w:spacing w:line="500" w:lineRule="exact"/>
              <w:ind w:leftChars="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.自2023年起，将生态环境保护考核结果与企业负责人薪酬联动，与领导班子及相关班子成员综合考核评价等级挂钩，并作为干部晋升、去留、进退的重要因素。</w:t>
            </w:r>
          </w:p>
          <w:p>
            <w:pPr>
              <w:numPr>
                <w:ilvl w:val="0"/>
                <w:numId w:val="0"/>
              </w:numPr>
              <w:overflowPunct w:val="0"/>
              <w:topLinePunct/>
              <w:spacing w:line="500" w:lineRule="exact"/>
              <w:ind w:leftChars="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.对被中央、省级生态环境保护督察通报反馈问题的企业，在生态环境保护考核中严格实施扣分；对造成严重后果或不良影响的责任人，进行约谈、诫勉谈话、组织调整。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799"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整改主要工作</w:t>
            </w:r>
          </w:p>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及成效</w:t>
            </w:r>
          </w:p>
        </w:tc>
        <w:tc>
          <w:tcPr>
            <w:tcW w:w="6118" w:type="dxa"/>
            <w:tcBorders>
              <w:top w:val="single" w:color="auto" w:sz="4" w:space="0"/>
              <w:left w:val="nil"/>
              <w:bottom w:val="single" w:color="auto" w:sz="4" w:space="0"/>
              <w:right w:val="single" w:color="auto" w:sz="4" w:space="0"/>
            </w:tcBorders>
            <w:vAlign w:val="center"/>
          </w:tcPr>
          <w:p>
            <w:pPr>
              <w:numPr>
                <w:ilvl w:val="0"/>
                <w:numId w:val="0"/>
              </w:numPr>
              <w:overflowPunct w:val="0"/>
              <w:topLinePunct/>
              <w:spacing w:line="500" w:lineRule="exac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在年度企业经营业绩考核方案中，已将生态环境保护工作纳入工作任务指标考核，并增加权重分值，科学、合理制定《2023年度考核细则》，将省级环保督察整改工作纳入2023年考核内容，依照考核细则对各直属企业开展2023年度考核。</w:t>
            </w:r>
          </w:p>
          <w:p>
            <w:pPr>
              <w:numPr>
                <w:ilvl w:val="0"/>
                <w:numId w:val="0"/>
              </w:numPr>
              <w:overflowPunct w:val="0"/>
              <w:topLinePunct/>
              <w:spacing w:line="5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充分发挥环保考核“指挥棒”作用，已将生态环境保护考核结果与企业负责人薪酬联动，与领导班子及相关班子成员综合考核评价等级挂钩。同时，考核结果将作为干部晋升、去留、进退的重要因素，进一步引导和督促各级企业加强生态环境保护的考核力度。</w:t>
            </w:r>
          </w:p>
          <w:p>
            <w:pPr>
              <w:numPr>
                <w:ilvl w:val="0"/>
                <w:numId w:val="0"/>
              </w:numPr>
              <w:overflowPunct w:val="0"/>
              <w:topLinePunct/>
              <w:spacing w:line="500" w:lineRule="exac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对被第三轮省级生态环境保护督察通报反馈问题的11家直属企业，在2022年度考核中实施扣分。集团公司严格按照《生态环境保护约谈办法》《生态环境损害责任追究办法》，2023年已先后对峨汉高速、沿江高速参建各方开展约谈。后续将继续加大考核问责力度，对造成严重后果或不良影响的责任人，进行约谈、诫勉谈话或组织调整。</w:t>
            </w:r>
          </w:p>
        </w:tc>
      </w:tr>
    </w:tbl>
    <w:p>
      <w:pPr>
        <w:jc w:val="left"/>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8729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243D0"/>
    <w:multiLevelType w:val="singleLevel"/>
    <w:tmpl w:val="242243D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 w:name="KSO_WPS_MARK_KEY" w:val="918f3dee-c942-4633-9251-5a7838fcf57b"/>
  </w:docVars>
  <w:rsids>
    <w:rsidRoot w:val="000C6261"/>
    <w:rsid w:val="000C6261"/>
    <w:rsid w:val="0010415A"/>
    <w:rsid w:val="001F74FE"/>
    <w:rsid w:val="002E5D3D"/>
    <w:rsid w:val="00461A07"/>
    <w:rsid w:val="00502749"/>
    <w:rsid w:val="0059130B"/>
    <w:rsid w:val="005B7A3D"/>
    <w:rsid w:val="005C3374"/>
    <w:rsid w:val="005F5005"/>
    <w:rsid w:val="0064361E"/>
    <w:rsid w:val="007E522F"/>
    <w:rsid w:val="00A64417"/>
    <w:rsid w:val="00AC23AF"/>
    <w:rsid w:val="00B156E7"/>
    <w:rsid w:val="00BA7A05"/>
    <w:rsid w:val="00DA11A7"/>
    <w:rsid w:val="00F120EE"/>
    <w:rsid w:val="0425516C"/>
    <w:rsid w:val="0B8D3436"/>
    <w:rsid w:val="0F2E5AE8"/>
    <w:rsid w:val="11DA2EB6"/>
    <w:rsid w:val="145558DC"/>
    <w:rsid w:val="1C097BD2"/>
    <w:rsid w:val="21381B88"/>
    <w:rsid w:val="213C6355"/>
    <w:rsid w:val="28223200"/>
    <w:rsid w:val="28EB15A6"/>
    <w:rsid w:val="29A24CB1"/>
    <w:rsid w:val="38DB7042"/>
    <w:rsid w:val="392F63B0"/>
    <w:rsid w:val="3ABE3914"/>
    <w:rsid w:val="3FAE3ADB"/>
    <w:rsid w:val="48E55F9B"/>
    <w:rsid w:val="49E95F39"/>
    <w:rsid w:val="4E85066E"/>
    <w:rsid w:val="580B069D"/>
    <w:rsid w:val="5C82709C"/>
    <w:rsid w:val="5F3638D3"/>
    <w:rsid w:val="5F515624"/>
    <w:rsid w:val="5F990529"/>
    <w:rsid w:val="666B209E"/>
    <w:rsid w:val="6DE81942"/>
    <w:rsid w:val="6E25722B"/>
    <w:rsid w:val="6ED2007A"/>
    <w:rsid w:val="72A877B4"/>
    <w:rsid w:val="76D10440"/>
    <w:rsid w:val="78ED3CDF"/>
    <w:rsid w:val="7B5E79C9"/>
    <w:rsid w:val="7CDE2DA0"/>
    <w:rsid w:val="7DFA4230"/>
    <w:rsid w:val="7EB22F75"/>
    <w:rsid w:val="7FF4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99"/>
    <w:rPr>
      <w:rFonts w:ascii="宋体" w:hAnsi="Courier New" w:cs="Courier New"/>
      <w:szCs w:val="21"/>
    </w:rPr>
  </w:style>
  <w:style w:type="paragraph" w:styleId="3">
    <w:name w:val="index 8"/>
    <w:basedOn w:val="1"/>
    <w:next w:val="1"/>
    <w:semiHidden/>
    <w:qFormat/>
    <w:uiPriority w:val="99"/>
    <w:pPr>
      <w:ind w:left="2940"/>
    </w:pPr>
  </w:style>
  <w:style w:type="paragraph" w:styleId="4">
    <w:name w:val="Salutation"/>
    <w:basedOn w:val="1"/>
    <w:next w:val="1"/>
    <w:qFormat/>
    <w:uiPriority w:val="99"/>
    <w:rPr>
      <w:rFonts w:ascii="Calibri" w:hAnsi="Calibri" w:eastAsia="宋体" w:cs="黑体"/>
    </w:rPr>
  </w:style>
  <w:style w:type="paragraph" w:styleId="5">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3"/>
    <w:autoRedefine/>
    <w:qFormat/>
    <w:uiPriority w:val="0"/>
    <w:rPr>
      <w:sz w:val="18"/>
      <w:szCs w:val="18"/>
    </w:rPr>
  </w:style>
  <w:style w:type="paragraph" w:styleId="7">
    <w:name w:val="footer"/>
    <w:basedOn w:val="1"/>
    <w:link w:val="12"/>
    <w:autoRedefine/>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11"/>
    <w:link w:val="7"/>
    <w:autoRedefine/>
    <w:qFormat/>
    <w:uiPriority w:val="99"/>
    <w:rPr>
      <w:rFonts w:asciiTheme="minorHAnsi" w:hAnsiTheme="minorHAnsi" w:eastAsiaTheme="minorEastAsia" w:cstheme="minorBidi"/>
      <w:kern w:val="2"/>
      <w:sz w:val="18"/>
      <w:szCs w:val="22"/>
    </w:rPr>
  </w:style>
  <w:style w:type="character" w:customStyle="1" w:styleId="13">
    <w:name w:val="批注框文本 字符"/>
    <w:basedOn w:val="11"/>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1E8A-D9C2-4EC0-8311-B89A3D3C700D}">
  <ds:schemaRefs/>
</ds:datastoreItem>
</file>

<file path=docProps/app.xml><?xml version="1.0" encoding="utf-8"?>
<Properties xmlns="http://schemas.openxmlformats.org/officeDocument/2006/extended-properties" xmlns:vt="http://schemas.openxmlformats.org/officeDocument/2006/docPropsVTypes">
  <Template>Normal</Template>
  <Pages>3</Pages>
  <Words>975</Words>
  <Characters>1013</Characters>
  <Lines>6</Lines>
  <Paragraphs>1</Paragraphs>
  <TotalTime>41</TotalTime>
  <ScaleCrop>false</ScaleCrop>
  <LinksUpToDate>false</LinksUpToDate>
  <CharactersWithSpaces>1064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2023-07-31T08:36:00Z</dcterms:created>
  <dc:creator>ME</dc:creator>
  <cp:lastModifiedBy>创企科技</cp:lastModifiedBy>
  <cp:lastPrinted>2023-10-10T07:35:00Z</cp:lastPrinted>
  <dcterms:modified xsi:type="dcterms:W3CDTF">2024-01-12T03:23:13Z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8D1C2C89D7994A6FB411D34F69B41A4A_13</vt:lpwstr>
  </property>
</Properties>
</file>