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</w:p>
    <w:p>
      <w:pPr>
        <w:overflowPunct w:val="0"/>
        <w:topLinePunct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第三轮省级生态环境保护督察第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六</w:t>
      </w:r>
      <w:r>
        <w:rPr>
          <w:rFonts w:hint="eastAsia" w:ascii="Times New Roman" w:hAnsi="Times New Roman" w:eastAsia="方正小标宋简体"/>
          <w:sz w:val="44"/>
          <w:szCs w:val="44"/>
        </w:rPr>
        <w:t>项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整改任务完成情况表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tbl>
      <w:tblPr>
        <w:tblStyle w:val="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716"/>
        <w:gridCol w:w="6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661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整改任务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highlight w:val="none"/>
                <w:lang w:val="en-US" w:eastAsia="zh-CN"/>
              </w:rPr>
              <w:t>蜀道集团对下属企业存在的生态环境突出问题掌握不全，下属企业责任落实不力，有的甚至采取瞒报的方式消极应付。2021年，成绵高速扩容、成南高速扩容项目因生态环境突出问题被有关部门约谈，并扣除信用记录，但集团公司并未对相关下属企业进行考核问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22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整改责任单位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100"/>
                <w:sz w:val="32"/>
                <w:szCs w:val="32"/>
                <w:highlight w:val="none"/>
                <w:lang w:val="en-US" w:eastAsia="zh-CN"/>
              </w:rPr>
              <w:t>集团公司有关部门、各直属企业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342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整改目标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充分掌握所属企业存在的生态环境突出问题，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督促整改，对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瞒报行为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实施追责问责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736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整改措施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topLinePunct/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生态环境问题识别排查，按季度收集汇总。开展专项检查、暗查暗访，了解发现企业生态环境突出问题。</w:t>
            </w:r>
          </w:p>
          <w:p>
            <w:pPr>
              <w:numPr>
                <w:ilvl w:val="0"/>
                <w:numId w:val="1"/>
              </w:numPr>
              <w:overflowPunct w:val="0"/>
              <w:topLinePunct/>
              <w:spacing w:line="5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建立与生态环境执法部门沟通协调机制，多渠道掌握所属企业行政处罚行为信息，建立台账，跟踪督办整改情况。</w:t>
            </w:r>
          </w:p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ind w:left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3.2023年8月底前，对成绵高速扩容、成南高速扩容项目相关问题进行核实，对相关责任人进行约谈。</w:t>
            </w:r>
          </w:p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ind w:leftChars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4.对瞒报生态环境突出问题的企业和个人，实施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严格考核、严肃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问责。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799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整改主要工作</w:t>
            </w:r>
          </w:p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及成效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集团公司每季度收集汇总各直属企业季度生态环境问题排查结果，不定期对各级企业开展督导检查，全面掌握生态环境突出问题；各直属企业通过开展综合检查、专项检查、日常检查等方式，排查识别环境问题，建立问题台账。</w:t>
            </w:r>
          </w:p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集团公司印发《关于规范环水保相关信息报送工作的通知》，督促各直属企业每月报送《环水保信息月报表》，全面掌握生态环境突出问题和行政处罚情况；各直属企业积极与相关主管部门沟通汇报，建立协调机制，并建立行政处罚行为信息台账。</w:t>
            </w:r>
          </w:p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3.川高公司已完成对成绵苍巴公司、成南公司约谈。</w:t>
            </w:r>
          </w:p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4.集团公司已将瞒报行为纳入生态环境保护年度考核内容，在年度考核中实施扣分，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并对瞒报行为严肃追责问责。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5187295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2243D0"/>
    <w:multiLevelType w:val="singleLevel"/>
    <w:tmpl w:val="242243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lOTI3MTJmZDg1OTg3ZjRlYjc1Yzc4Mjk1MTA5NWUifQ=="/>
  </w:docVars>
  <w:rsids>
    <w:rsidRoot w:val="000C6261"/>
    <w:rsid w:val="000C6261"/>
    <w:rsid w:val="0010415A"/>
    <w:rsid w:val="001F74FE"/>
    <w:rsid w:val="002E5D3D"/>
    <w:rsid w:val="00461A07"/>
    <w:rsid w:val="00502749"/>
    <w:rsid w:val="0059130B"/>
    <w:rsid w:val="005B7A3D"/>
    <w:rsid w:val="005C3374"/>
    <w:rsid w:val="005F5005"/>
    <w:rsid w:val="0064361E"/>
    <w:rsid w:val="007E522F"/>
    <w:rsid w:val="00A64417"/>
    <w:rsid w:val="00AC23AF"/>
    <w:rsid w:val="00B156E7"/>
    <w:rsid w:val="00BA7A05"/>
    <w:rsid w:val="00DA11A7"/>
    <w:rsid w:val="00F120EE"/>
    <w:rsid w:val="0425516C"/>
    <w:rsid w:val="0B8D3436"/>
    <w:rsid w:val="0F2E5AE8"/>
    <w:rsid w:val="11DA2EB6"/>
    <w:rsid w:val="145558DC"/>
    <w:rsid w:val="1C097BD2"/>
    <w:rsid w:val="21381B88"/>
    <w:rsid w:val="28223200"/>
    <w:rsid w:val="28EB15A6"/>
    <w:rsid w:val="29A24CB1"/>
    <w:rsid w:val="386F6A28"/>
    <w:rsid w:val="38DB7042"/>
    <w:rsid w:val="392F63B0"/>
    <w:rsid w:val="3ABE3914"/>
    <w:rsid w:val="3FAE3ADB"/>
    <w:rsid w:val="48E55F9B"/>
    <w:rsid w:val="49E95F39"/>
    <w:rsid w:val="4E85066E"/>
    <w:rsid w:val="580B069D"/>
    <w:rsid w:val="5F3638D3"/>
    <w:rsid w:val="5F515624"/>
    <w:rsid w:val="5F990529"/>
    <w:rsid w:val="666B209E"/>
    <w:rsid w:val="6DE81942"/>
    <w:rsid w:val="6E25722B"/>
    <w:rsid w:val="6ED2007A"/>
    <w:rsid w:val="72A877B4"/>
    <w:rsid w:val="76D10440"/>
    <w:rsid w:val="78ED3CDF"/>
    <w:rsid w:val="7B5E79C9"/>
    <w:rsid w:val="7CDE2DA0"/>
    <w:rsid w:val="7DFA4230"/>
    <w:rsid w:val="7EB22F75"/>
    <w:rsid w:val="7FF4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Salutation"/>
    <w:basedOn w:val="1"/>
    <w:next w:val="1"/>
    <w:qFormat/>
    <w:uiPriority w:val="99"/>
    <w:rPr>
      <w:rFonts w:ascii="Calibri" w:hAnsi="Calibri" w:eastAsia="宋体" w:cs="黑体"/>
    </w:rPr>
  </w:style>
  <w:style w:type="paragraph" w:styleId="5">
    <w:name w:val="Body Text"/>
    <w:basedOn w:val="1"/>
    <w:next w:val="3"/>
    <w:qFormat/>
    <w:uiPriority w:val="0"/>
    <w:pPr>
      <w:widowControl/>
      <w:spacing w:line="360" w:lineRule="auto"/>
      <w:jc w:val="left"/>
    </w:pPr>
    <w:rPr>
      <w:rFonts w:ascii="Calibri" w:hAnsi="Calibri" w:eastAsia="宋体" w:cs="Times New Roman"/>
      <w:color w:val="000000"/>
      <w:kern w:val="0"/>
      <w:sz w:val="24"/>
      <w:szCs w:val="24"/>
      <w:lang w:eastAsia="en-US" w:bidi="en-US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脚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13">
    <w:name w:val="批注框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1E8A-D9C2-4EC0-8311-B89A3D3C70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988</Words>
  <Characters>1035</Characters>
  <Lines>6</Lines>
  <Paragraphs>1</Paragraphs>
  <TotalTime>36</TotalTime>
  <ScaleCrop>false</ScaleCrop>
  <LinksUpToDate>false</LinksUpToDate>
  <CharactersWithSpaces>1081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2023-07-31T08:36:00Z</dcterms:created>
  <dc:creator>ME</dc:creator>
  <cp:lastModifiedBy>创企科技</cp:lastModifiedBy>
  <cp:lastPrinted>2023-10-10T07:35:00Z</cp:lastPrinted>
  <dcterms:modified xsi:type="dcterms:W3CDTF">2023-10-11T06:12:30Z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BEC306378C2143FCA0DC3033833B7848_13</vt:lpwstr>
  </property>
</Properties>
</file>