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C15BC">
      <w:pPr>
        <w:pStyle w:val="9"/>
        <w:spacing w:before="4" w:line="360" w:lineRule="auto"/>
        <w:rPr>
          <w:rFonts w:ascii="Times New Roman"/>
          <w:b/>
          <w:bCs/>
          <w:color w:val="auto"/>
          <w:sz w:val="44"/>
          <w:szCs w:val="44"/>
          <w:highlight w:val="none"/>
        </w:rPr>
      </w:pPr>
    </w:p>
    <w:p w14:paraId="2082C939">
      <w:pPr>
        <w:spacing w:line="360" w:lineRule="auto"/>
        <w:jc w:val="center"/>
        <w:rPr>
          <w:rFonts w:hint="eastAsia" w:ascii="宋体" w:hAnsi="宋体" w:eastAsia="宋体" w:cs="宋体"/>
          <w:b/>
          <w:bCs/>
          <w:color w:val="000000"/>
          <w:spacing w:val="-11"/>
          <w:sz w:val="52"/>
          <w:szCs w:val="52"/>
          <w:highlight w:val="none"/>
        </w:rPr>
      </w:pPr>
      <w:r>
        <w:rPr>
          <w:rFonts w:hint="eastAsia" w:ascii="宋体" w:hAnsi="宋体" w:eastAsia="宋体" w:cs="宋体"/>
          <w:b/>
          <w:bCs/>
          <w:color w:val="000000"/>
          <w:spacing w:val="-11"/>
          <w:sz w:val="52"/>
          <w:szCs w:val="52"/>
          <w:highlight w:val="none"/>
        </w:rPr>
        <w:t>2026年蜀道集团总部</w:t>
      </w:r>
    </w:p>
    <w:p w14:paraId="07B6EEB7">
      <w:pPr>
        <w:spacing w:line="360" w:lineRule="auto"/>
        <w:jc w:val="center"/>
        <w:rPr>
          <w:rFonts w:hint="eastAsia" w:eastAsia="方正小标宋简体"/>
          <w:b/>
          <w:bCs/>
          <w:color w:val="auto"/>
          <w:sz w:val="44"/>
          <w:szCs w:val="44"/>
          <w:highlight w:val="none"/>
          <w:lang w:eastAsia="zh-CN"/>
        </w:rPr>
      </w:pPr>
      <w:r>
        <w:rPr>
          <w:rFonts w:hint="eastAsia" w:ascii="宋体" w:hAnsi="宋体" w:eastAsia="宋体" w:cs="宋体"/>
          <w:b/>
          <w:bCs/>
          <w:color w:val="000000"/>
          <w:spacing w:val="-11"/>
          <w:sz w:val="52"/>
          <w:szCs w:val="52"/>
          <w:highlight w:val="none"/>
        </w:rPr>
        <w:t>职工新春游园第三方活动执行单位选聘</w:t>
      </w:r>
    </w:p>
    <w:p w14:paraId="7AE62B55">
      <w:pPr>
        <w:spacing w:line="360" w:lineRule="auto"/>
        <w:jc w:val="center"/>
        <w:rPr>
          <w:color w:val="auto"/>
          <w:sz w:val="21"/>
          <w:szCs w:val="21"/>
          <w:highlight w:val="none"/>
        </w:rPr>
      </w:pPr>
    </w:p>
    <w:p w14:paraId="0C290D18">
      <w:pPr>
        <w:spacing w:line="360" w:lineRule="auto"/>
        <w:jc w:val="center"/>
        <w:rPr>
          <w:color w:val="auto"/>
          <w:sz w:val="21"/>
          <w:szCs w:val="21"/>
          <w:highlight w:val="none"/>
        </w:rPr>
      </w:pPr>
    </w:p>
    <w:p w14:paraId="4C09223D">
      <w:pPr>
        <w:spacing w:line="360" w:lineRule="auto"/>
        <w:jc w:val="center"/>
        <w:rPr>
          <w:color w:val="auto"/>
          <w:sz w:val="21"/>
          <w:szCs w:val="21"/>
          <w:highlight w:val="none"/>
        </w:rPr>
      </w:pPr>
    </w:p>
    <w:p w14:paraId="368B7807">
      <w:pPr>
        <w:spacing w:line="360" w:lineRule="auto"/>
        <w:jc w:val="center"/>
        <w:rPr>
          <w:b/>
          <w:bCs/>
          <w:color w:val="auto"/>
          <w:sz w:val="96"/>
          <w:szCs w:val="96"/>
          <w:highlight w:val="none"/>
        </w:rPr>
      </w:pPr>
      <w:r>
        <w:rPr>
          <w:rFonts w:hint="eastAsia"/>
          <w:b/>
          <w:bCs/>
          <w:color w:val="auto"/>
          <w:sz w:val="96"/>
          <w:szCs w:val="96"/>
          <w:highlight w:val="none"/>
        </w:rPr>
        <w:t>比</w:t>
      </w:r>
    </w:p>
    <w:p w14:paraId="294FDE56">
      <w:pPr>
        <w:spacing w:line="360" w:lineRule="auto"/>
        <w:jc w:val="center"/>
        <w:rPr>
          <w:b/>
          <w:bCs/>
          <w:color w:val="auto"/>
          <w:sz w:val="96"/>
          <w:szCs w:val="96"/>
          <w:highlight w:val="none"/>
        </w:rPr>
      </w:pPr>
      <w:r>
        <w:rPr>
          <w:rFonts w:hint="eastAsia"/>
          <w:b/>
          <w:bCs/>
          <w:color w:val="auto"/>
          <w:sz w:val="96"/>
          <w:szCs w:val="96"/>
          <w:highlight w:val="none"/>
        </w:rPr>
        <w:t>选</w:t>
      </w:r>
    </w:p>
    <w:p w14:paraId="3ACE04CA">
      <w:pPr>
        <w:spacing w:line="360" w:lineRule="auto"/>
        <w:jc w:val="center"/>
        <w:rPr>
          <w:b/>
          <w:bCs/>
          <w:color w:val="auto"/>
          <w:sz w:val="96"/>
          <w:szCs w:val="96"/>
          <w:highlight w:val="none"/>
        </w:rPr>
      </w:pPr>
      <w:r>
        <w:rPr>
          <w:rFonts w:hint="eastAsia"/>
          <w:b/>
          <w:bCs/>
          <w:color w:val="auto"/>
          <w:sz w:val="96"/>
          <w:szCs w:val="96"/>
          <w:highlight w:val="none"/>
        </w:rPr>
        <w:t>文</w:t>
      </w:r>
    </w:p>
    <w:p w14:paraId="044DD8C5">
      <w:pPr>
        <w:spacing w:line="360" w:lineRule="auto"/>
        <w:jc w:val="center"/>
        <w:rPr>
          <w:b/>
          <w:bCs/>
          <w:color w:val="auto"/>
          <w:sz w:val="96"/>
          <w:szCs w:val="96"/>
          <w:highlight w:val="none"/>
        </w:rPr>
      </w:pPr>
      <w:r>
        <w:rPr>
          <w:rFonts w:hint="eastAsia"/>
          <w:b/>
          <w:bCs/>
          <w:color w:val="auto"/>
          <w:sz w:val="96"/>
          <w:szCs w:val="96"/>
          <w:highlight w:val="none"/>
        </w:rPr>
        <w:t>件</w:t>
      </w:r>
    </w:p>
    <w:p w14:paraId="176A24FE">
      <w:pPr>
        <w:spacing w:line="360" w:lineRule="auto"/>
        <w:jc w:val="center"/>
        <w:rPr>
          <w:b/>
          <w:bCs/>
          <w:color w:val="auto"/>
          <w:sz w:val="44"/>
          <w:szCs w:val="44"/>
          <w:highlight w:val="none"/>
        </w:rPr>
      </w:pPr>
    </w:p>
    <w:p w14:paraId="1FC65CF7">
      <w:pPr>
        <w:spacing w:line="360" w:lineRule="auto"/>
        <w:jc w:val="center"/>
        <w:rPr>
          <w:rFonts w:hint="default" w:ascii="宋体" w:hAnsi="宋体" w:cs="微软雅黑"/>
          <w:bCs/>
          <w:color w:val="auto"/>
          <w:sz w:val="36"/>
          <w:szCs w:val="36"/>
          <w:highlight w:val="none"/>
        </w:rPr>
      </w:pPr>
      <w:r>
        <w:rPr>
          <w:rFonts w:hint="eastAsia"/>
          <w:b/>
          <w:bCs/>
          <w:color w:val="auto"/>
          <w:sz w:val="40"/>
          <w:szCs w:val="40"/>
          <w:highlight w:val="none"/>
        </w:rPr>
        <w:t>比选人：蜀道投资集团有限责任公司</w:t>
      </w:r>
      <w:r>
        <w:rPr>
          <w:rFonts w:hint="eastAsia"/>
          <w:b/>
          <w:bCs/>
          <w:color w:val="auto"/>
          <w:sz w:val="40"/>
          <w:szCs w:val="40"/>
          <w:highlight w:val="none"/>
          <w:lang w:val="en-US" w:eastAsia="zh-CN"/>
        </w:rPr>
        <w:t>总部</w:t>
      </w:r>
      <w:r>
        <w:rPr>
          <w:rFonts w:hint="default"/>
          <w:b/>
          <w:bCs/>
          <w:color w:val="auto"/>
          <w:sz w:val="40"/>
          <w:szCs w:val="40"/>
          <w:highlight w:val="none"/>
        </w:rPr>
        <w:t>工会委员会</w:t>
      </w:r>
    </w:p>
    <w:p w14:paraId="0C9B879A">
      <w:pPr>
        <w:pStyle w:val="39"/>
        <w:spacing w:line="276" w:lineRule="auto"/>
        <w:jc w:val="center"/>
        <w:rPr>
          <w:rStyle w:val="37"/>
          <w:rFonts w:ascii="宋体" w:hAnsi="宋体" w:cs="Arial"/>
          <w:b/>
          <w:bCs/>
          <w:color w:val="auto"/>
          <w:sz w:val="40"/>
          <w:szCs w:val="40"/>
          <w:highlight w:val="none"/>
        </w:rPr>
      </w:pPr>
      <w:r>
        <w:rPr>
          <w:rStyle w:val="37"/>
          <w:rFonts w:hint="eastAsia" w:ascii="宋体" w:hAnsi="宋体"/>
          <w:b/>
          <w:bCs/>
          <w:color w:val="auto"/>
          <w:sz w:val="40"/>
          <w:szCs w:val="40"/>
          <w:highlight w:val="none"/>
          <w:lang w:eastAsia="zh-CN"/>
        </w:rPr>
        <w:t>202</w:t>
      </w:r>
      <w:r>
        <w:rPr>
          <w:rStyle w:val="37"/>
          <w:rFonts w:hint="eastAsia" w:ascii="宋体" w:hAnsi="宋体"/>
          <w:b/>
          <w:bCs/>
          <w:color w:val="auto"/>
          <w:sz w:val="40"/>
          <w:szCs w:val="40"/>
          <w:highlight w:val="none"/>
          <w:lang w:val="en-US" w:eastAsia="zh-CN"/>
        </w:rPr>
        <w:t>6</w:t>
      </w:r>
      <w:r>
        <w:rPr>
          <w:rStyle w:val="37"/>
          <w:rFonts w:ascii="宋体" w:hAnsi="宋体"/>
          <w:b/>
          <w:bCs/>
          <w:color w:val="auto"/>
          <w:sz w:val="40"/>
          <w:szCs w:val="40"/>
          <w:highlight w:val="none"/>
        </w:rPr>
        <w:t>年</w:t>
      </w:r>
      <w:r>
        <w:rPr>
          <w:rStyle w:val="37"/>
          <w:rFonts w:hint="eastAsia" w:ascii="宋体" w:hAnsi="宋体"/>
          <w:b/>
          <w:bCs/>
          <w:color w:val="auto"/>
          <w:sz w:val="40"/>
          <w:szCs w:val="40"/>
          <w:highlight w:val="none"/>
          <w:lang w:val="en-US" w:eastAsia="zh-CN"/>
        </w:rPr>
        <w:t>1月</w:t>
      </w:r>
    </w:p>
    <w:p w14:paraId="3C9F4C8E">
      <w:pPr>
        <w:spacing w:line="360" w:lineRule="auto"/>
        <w:jc w:val="center"/>
        <w:rPr>
          <w:color w:val="auto"/>
          <w:sz w:val="21"/>
          <w:szCs w:val="21"/>
          <w:highlight w:val="none"/>
          <w:lang w:val="en-US"/>
        </w:rPr>
        <w:sectPr>
          <w:headerReference r:id="rId3" w:type="default"/>
          <w:footerReference r:id="rId4" w:type="default"/>
          <w:pgSz w:w="11910" w:h="16840"/>
          <w:pgMar w:top="1440" w:right="1080" w:bottom="1440" w:left="1080" w:header="0" w:footer="922" w:gutter="0"/>
          <w:pgNumType w:fmt="decimal"/>
          <w:cols w:space="720" w:num="1"/>
        </w:sectPr>
      </w:pPr>
    </w:p>
    <w:p w14:paraId="22EA53CA">
      <w:pPr>
        <w:spacing w:line="360" w:lineRule="auto"/>
        <w:jc w:val="center"/>
        <w:rPr>
          <w:color w:val="auto"/>
          <w:sz w:val="21"/>
          <w:szCs w:val="21"/>
          <w:highlight w:val="none"/>
          <w:lang w:val="en-US"/>
        </w:rPr>
      </w:pPr>
    </w:p>
    <w:p w14:paraId="62DA40FE">
      <w:pPr>
        <w:spacing w:line="360" w:lineRule="auto"/>
        <w:jc w:val="center"/>
        <w:rPr>
          <w:rFonts w:hint="eastAsia"/>
          <w:b/>
          <w:bCs/>
          <w:color w:val="auto"/>
          <w:sz w:val="44"/>
          <w:szCs w:val="44"/>
          <w:highlight w:val="none"/>
          <w:lang w:val="en-US"/>
        </w:rPr>
      </w:pPr>
    </w:p>
    <w:p w14:paraId="139D156D">
      <w:pPr>
        <w:spacing w:line="360" w:lineRule="auto"/>
        <w:jc w:val="center"/>
        <w:rPr>
          <w:rFonts w:hint="eastAsia"/>
          <w:b/>
          <w:bCs/>
          <w:color w:val="auto"/>
          <w:sz w:val="44"/>
          <w:szCs w:val="44"/>
          <w:highlight w:val="none"/>
          <w:lang w:val="en-US"/>
        </w:rPr>
      </w:pPr>
      <w:r>
        <w:rPr>
          <w:rFonts w:hint="eastAsia"/>
          <w:b/>
          <w:bCs/>
          <w:color w:val="auto"/>
          <w:sz w:val="44"/>
          <w:szCs w:val="44"/>
          <w:highlight w:val="none"/>
          <w:lang w:val="en-US"/>
        </w:rPr>
        <w:t>目</w:t>
      </w:r>
      <w:r>
        <w:rPr>
          <w:rFonts w:hint="eastAsia"/>
          <w:b/>
          <w:bCs/>
          <w:color w:val="auto"/>
          <w:sz w:val="44"/>
          <w:szCs w:val="44"/>
          <w:highlight w:val="none"/>
          <w:lang w:val="en-US" w:eastAsia="zh-CN"/>
        </w:rPr>
        <w:t xml:space="preserve"> </w:t>
      </w:r>
      <w:r>
        <w:rPr>
          <w:rFonts w:hint="eastAsia"/>
          <w:b/>
          <w:bCs/>
          <w:color w:val="auto"/>
          <w:sz w:val="44"/>
          <w:szCs w:val="44"/>
          <w:highlight w:val="none"/>
          <w:lang w:val="en-US"/>
        </w:rPr>
        <w:t xml:space="preserve"> 录</w:t>
      </w:r>
    </w:p>
    <w:p w14:paraId="531E11DA">
      <w:pPr>
        <w:pStyle w:val="16"/>
        <w:tabs>
          <w:tab w:val="right" w:leader="dot" w:pos="9750"/>
        </w:tabs>
        <w:spacing w:line="480" w:lineRule="auto"/>
        <w:rPr>
          <w:color w:val="auto"/>
          <w:sz w:val="28"/>
          <w:szCs w:val="28"/>
          <w:highlight w:val="none"/>
        </w:rPr>
      </w:pPr>
      <w:r>
        <w:rPr>
          <w:rFonts w:hint="eastAsia"/>
          <w:color w:val="auto"/>
          <w:sz w:val="28"/>
          <w:szCs w:val="28"/>
          <w:highlight w:val="none"/>
          <w:lang w:val="en-US"/>
        </w:rPr>
        <w:fldChar w:fldCharType="begin"/>
      </w:r>
      <w:r>
        <w:rPr>
          <w:rFonts w:hint="eastAsia"/>
          <w:color w:val="auto"/>
          <w:sz w:val="28"/>
          <w:szCs w:val="28"/>
          <w:highlight w:val="none"/>
          <w:lang w:val="en-US"/>
        </w:rPr>
        <w:instrText xml:space="preserve">TOC \o "1-1" \h \u </w:instrText>
      </w:r>
      <w:r>
        <w:rPr>
          <w:rFonts w:hint="eastAsia"/>
          <w:color w:val="auto"/>
          <w:sz w:val="28"/>
          <w:szCs w:val="28"/>
          <w:highlight w:val="none"/>
          <w:lang w:val="en-US"/>
        </w:rPr>
        <w:fldChar w:fldCharType="separate"/>
      </w:r>
      <w:r>
        <w:rPr>
          <w:rFonts w:hint="eastAsia"/>
          <w:color w:val="auto"/>
          <w:sz w:val="28"/>
          <w:szCs w:val="28"/>
          <w:highlight w:val="none"/>
          <w:lang w:val="en-US"/>
        </w:rPr>
        <w:fldChar w:fldCharType="begin"/>
      </w:r>
      <w:r>
        <w:rPr>
          <w:rFonts w:hint="eastAsia"/>
          <w:color w:val="auto"/>
          <w:sz w:val="28"/>
          <w:szCs w:val="28"/>
          <w:highlight w:val="none"/>
          <w:lang w:val="en-US"/>
        </w:rPr>
        <w:instrText xml:space="preserve"> HYPERLINK \l _Toc30578 </w:instrText>
      </w:r>
      <w:r>
        <w:rPr>
          <w:rFonts w:hint="eastAsia"/>
          <w:color w:val="auto"/>
          <w:sz w:val="28"/>
          <w:szCs w:val="28"/>
          <w:highlight w:val="none"/>
          <w:lang w:val="en-US"/>
        </w:rPr>
        <w:fldChar w:fldCharType="separate"/>
      </w:r>
      <w:r>
        <w:rPr>
          <w:rFonts w:hint="eastAsia"/>
          <w:color w:val="auto"/>
          <w:sz w:val="28"/>
          <w:szCs w:val="28"/>
          <w:highlight w:val="none"/>
          <w:lang w:val="en-US" w:eastAsia="zh-CN"/>
        </w:rPr>
        <w:t>第一章  比选公告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_Toc30578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rFonts w:hint="eastAsia"/>
          <w:color w:val="auto"/>
          <w:sz w:val="28"/>
          <w:szCs w:val="28"/>
          <w:highlight w:val="none"/>
          <w:lang w:val="en-US"/>
        </w:rPr>
        <w:fldChar w:fldCharType="end"/>
      </w:r>
    </w:p>
    <w:p w14:paraId="0277D76C">
      <w:pPr>
        <w:pStyle w:val="16"/>
        <w:tabs>
          <w:tab w:val="right" w:leader="dot" w:pos="9750"/>
        </w:tabs>
        <w:spacing w:line="480" w:lineRule="auto"/>
        <w:rPr>
          <w:color w:val="auto"/>
          <w:sz w:val="28"/>
          <w:szCs w:val="28"/>
          <w:highlight w:val="none"/>
        </w:rPr>
      </w:pPr>
      <w:r>
        <w:rPr>
          <w:rFonts w:hint="eastAsia"/>
          <w:color w:val="auto"/>
          <w:sz w:val="28"/>
          <w:szCs w:val="28"/>
          <w:highlight w:val="none"/>
          <w:lang w:val="en-US"/>
        </w:rPr>
        <w:fldChar w:fldCharType="begin"/>
      </w:r>
      <w:r>
        <w:rPr>
          <w:rFonts w:hint="eastAsia"/>
          <w:color w:val="auto"/>
          <w:sz w:val="28"/>
          <w:szCs w:val="28"/>
          <w:highlight w:val="none"/>
          <w:lang w:val="en-US"/>
        </w:rPr>
        <w:instrText xml:space="preserve"> HYPERLINK \l _Toc9544 </w:instrText>
      </w:r>
      <w:r>
        <w:rPr>
          <w:rFonts w:hint="eastAsia"/>
          <w:color w:val="auto"/>
          <w:sz w:val="28"/>
          <w:szCs w:val="28"/>
          <w:highlight w:val="none"/>
          <w:lang w:val="en-US"/>
        </w:rPr>
        <w:fldChar w:fldCharType="separate"/>
      </w:r>
      <w:r>
        <w:rPr>
          <w:color w:val="auto"/>
          <w:sz w:val="28"/>
          <w:szCs w:val="28"/>
          <w:highlight w:val="none"/>
        </w:rPr>
        <w:t xml:space="preserve">第二章 </w:t>
      </w:r>
      <w:r>
        <w:rPr>
          <w:rFonts w:hint="eastAsia"/>
          <w:color w:val="auto"/>
          <w:sz w:val="28"/>
          <w:szCs w:val="28"/>
          <w:highlight w:val="none"/>
          <w:lang w:val="en-US" w:eastAsia="zh-CN"/>
        </w:rPr>
        <w:t xml:space="preserve"> </w:t>
      </w:r>
      <w:r>
        <w:rPr>
          <w:color w:val="auto"/>
          <w:sz w:val="28"/>
          <w:szCs w:val="28"/>
          <w:highlight w:val="none"/>
        </w:rPr>
        <w:t>比选申请人须知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_Toc9544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rFonts w:hint="eastAsia"/>
          <w:color w:val="auto"/>
          <w:sz w:val="28"/>
          <w:szCs w:val="28"/>
          <w:highlight w:val="none"/>
          <w:lang w:val="en-US"/>
        </w:rPr>
        <w:fldChar w:fldCharType="end"/>
      </w:r>
    </w:p>
    <w:p w14:paraId="51691C7C">
      <w:pPr>
        <w:pStyle w:val="16"/>
        <w:tabs>
          <w:tab w:val="right" w:leader="dot" w:pos="9750"/>
        </w:tabs>
        <w:spacing w:line="480" w:lineRule="auto"/>
        <w:rPr>
          <w:color w:val="auto"/>
          <w:sz w:val="28"/>
          <w:szCs w:val="28"/>
          <w:highlight w:val="none"/>
        </w:rPr>
      </w:pPr>
      <w:r>
        <w:rPr>
          <w:rFonts w:hint="eastAsia"/>
          <w:color w:val="auto"/>
          <w:sz w:val="28"/>
          <w:szCs w:val="28"/>
          <w:highlight w:val="none"/>
          <w:lang w:val="en-US"/>
        </w:rPr>
        <w:fldChar w:fldCharType="begin"/>
      </w:r>
      <w:r>
        <w:rPr>
          <w:rFonts w:hint="eastAsia"/>
          <w:color w:val="auto"/>
          <w:sz w:val="28"/>
          <w:szCs w:val="28"/>
          <w:highlight w:val="none"/>
          <w:lang w:val="en-US"/>
        </w:rPr>
        <w:instrText xml:space="preserve"> HYPERLINK \l _Toc10400 </w:instrText>
      </w:r>
      <w:r>
        <w:rPr>
          <w:rFonts w:hint="eastAsia"/>
          <w:color w:val="auto"/>
          <w:sz w:val="28"/>
          <w:szCs w:val="28"/>
          <w:highlight w:val="none"/>
          <w:lang w:val="en-US"/>
        </w:rPr>
        <w:fldChar w:fldCharType="separate"/>
      </w:r>
      <w:r>
        <w:rPr>
          <w:color w:val="auto"/>
          <w:sz w:val="28"/>
          <w:szCs w:val="28"/>
          <w:highlight w:val="none"/>
        </w:rPr>
        <w:t xml:space="preserve">第三章 </w:t>
      </w:r>
      <w:r>
        <w:rPr>
          <w:rFonts w:hint="eastAsia"/>
          <w:color w:val="auto"/>
          <w:sz w:val="28"/>
          <w:szCs w:val="28"/>
          <w:highlight w:val="none"/>
          <w:lang w:val="en-US" w:eastAsia="zh-CN"/>
        </w:rPr>
        <w:t xml:space="preserve"> </w:t>
      </w:r>
      <w:r>
        <w:rPr>
          <w:color w:val="auto"/>
          <w:sz w:val="28"/>
          <w:szCs w:val="28"/>
          <w:highlight w:val="none"/>
        </w:rPr>
        <w:t>评审办法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_Toc10400 \h </w:instrText>
      </w:r>
      <w:r>
        <w:rPr>
          <w:color w:val="auto"/>
          <w:sz w:val="28"/>
          <w:szCs w:val="28"/>
          <w:highlight w:val="none"/>
        </w:rPr>
        <w:fldChar w:fldCharType="separate"/>
      </w:r>
      <w:r>
        <w:rPr>
          <w:color w:val="auto"/>
          <w:sz w:val="28"/>
          <w:szCs w:val="28"/>
          <w:highlight w:val="none"/>
        </w:rPr>
        <w:t>11</w:t>
      </w:r>
      <w:r>
        <w:rPr>
          <w:color w:val="auto"/>
          <w:sz w:val="28"/>
          <w:szCs w:val="28"/>
          <w:highlight w:val="none"/>
        </w:rPr>
        <w:fldChar w:fldCharType="end"/>
      </w:r>
      <w:r>
        <w:rPr>
          <w:rFonts w:hint="eastAsia"/>
          <w:color w:val="auto"/>
          <w:sz w:val="28"/>
          <w:szCs w:val="28"/>
          <w:highlight w:val="none"/>
          <w:lang w:val="en-US"/>
        </w:rPr>
        <w:fldChar w:fldCharType="end"/>
      </w:r>
    </w:p>
    <w:p w14:paraId="2989D8DF">
      <w:pPr>
        <w:pStyle w:val="16"/>
        <w:tabs>
          <w:tab w:val="right" w:leader="dot" w:pos="9750"/>
        </w:tabs>
        <w:spacing w:line="480" w:lineRule="auto"/>
        <w:rPr>
          <w:color w:val="auto"/>
          <w:sz w:val="28"/>
          <w:szCs w:val="28"/>
          <w:highlight w:val="none"/>
        </w:rPr>
      </w:pPr>
      <w:r>
        <w:rPr>
          <w:rFonts w:hint="eastAsia"/>
          <w:color w:val="auto"/>
          <w:sz w:val="28"/>
          <w:szCs w:val="28"/>
          <w:highlight w:val="none"/>
          <w:lang w:val="en-US"/>
        </w:rPr>
        <w:fldChar w:fldCharType="begin"/>
      </w:r>
      <w:r>
        <w:rPr>
          <w:rFonts w:hint="eastAsia"/>
          <w:color w:val="auto"/>
          <w:sz w:val="28"/>
          <w:szCs w:val="28"/>
          <w:highlight w:val="none"/>
          <w:lang w:val="en-US"/>
        </w:rPr>
        <w:instrText xml:space="preserve"> HYPERLINK \l _Toc12541 </w:instrText>
      </w:r>
      <w:r>
        <w:rPr>
          <w:rFonts w:hint="eastAsia"/>
          <w:color w:val="auto"/>
          <w:sz w:val="28"/>
          <w:szCs w:val="28"/>
          <w:highlight w:val="none"/>
          <w:lang w:val="en-US"/>
        </w:rPr>
        <w:fldChar w:fldCharType="separate"/>
      </w:r>
      <w:r>
        <w:rPr>
          <w:rFonts w:hint="eastAsia"/>
          <w:color w:val="auto"/>
          <w:sz w:val="28"/>
          <w:szCs w:val="28"/>
          <w:highlight w:val="none"/>
          <w:lang w:val="en-US" w:eastAsia="zh-CN"/>
        </w:rPr>
        <w:t>第</w:t>
      </w:r>
      <w:r>
        <w:rPr>
          <w:rFonts w:hint="eastAsia"/>
          <w:color w:val="auto"/>
          <w:sz w:val="28"/>
          <w:szCs w:val="28"/>
          <w:highlight w:val="none"/>
          <w:lang w:val="zh-CN" w:eastAsia="zh-CN"/>
        </w:rPr>
        <w:t xml:space="preserve">四章 </w:t>
      </w:r>
      <w:r>
        <w:rPr>
          <w:rFonts w:hint="eastAsia"/>
          <w:color w:val="auto"/>
          <w:sz w:val="28"/>
          <w:szCs w:val="28"/>
          <w:highlight w:val="none"/>
          <w:lang w:val="en-US" w:eastAsia="zh-CN"/>
        </w:rPr>
        <w:t xml:space="preserve"> </w:t>
      </w:r>
      <w:r>
        <w:rPr>
          <w:rFonts w:hint="eastAsia"/>
          <w:color w:val="auto"/>
          <w:sz w:val="28"/>
          <w:szCs w:val="28"/>
          <w:highlight w:val="none"/>
          <w:lang w:val="zh-CN" w:eastAsia="zh-CN"/>
        </w:rPr>
        <w:t>比选申请文件格式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_Toc12541 \h </w:instrText>
      </w:r>
      <w:r>
        <w:rPr>
          <w:color w:val="auto"/>
          <w:sz w:val="28"/>
          <w:szCs w:val="28"/>
          <w:highlight w:val="none"/>
        </w:rPr>
        <w:fldChar w:fldCharType="separate"/>
      </w:r>
      <w:r>
        <w:rPr>
          <w:color w:val="auto"/>
          <w:sz w:val="28"/>
          <w:szCs w:val="28"/>
          <w:highlight w:val="none"/>
        </w:rPr>
        <w:t>17</w:t>
      </w:r>
      <w:r>
        <w:rPr>
          <w:color w:val="auto"/>
          <w:sz w:val="28"/>
          <w:szCs w:val="28"/>
          <w:highlight w:val="none"/>
        </w:rPr>
        <w:fldChar w:fldCharType="end"/>
      </w:r>
      <w:r>
        <w:rPr>
          <w:rFonts w:hint="eastAsia"/>
          <w:color w:val="auto"/>
          <w:sz w:val="28"/>
          <w:szCs w:val="28"/>
          <w:highlight w:val="none"/>
          <w:lang w:val="en-US"/>
        </w:rPr>
        <w:fldChar w:fldCharType="end"/>
      </w:r>
    </w:p>
    <w:p w14:paraId="1D5AE7F6">
      <w:pPr>
        <w:pStyle w:val="16"/>
        <w:tabs>
          <w:tab w:val="right" w:leader="dot" w:pos="9750"/>
        </w:tabs>
        <w:spacing w:line="480" w:lineRule="auto"/>
        <w:rPr>
          <w:color w:val="auto"/>
          <w:sz w:val="28"/>
          <w:szCs w:val="28"/>
          <w:highlight w:val="none"/>
        </w:rPr>
      </w:pPr>
      <w:r>
        <w:rPr>
          <w:rFonts w:hint="eastAsia"/>
          <w:color w:val="auto"/>
          <w:sz w:val="28"/>
          <w:szCs w:val="28"/>
          <w:highlight w:val="none"/>
          <w:lang w:val="en-US"/>
        </w:rPr>
        <w:fldChar w:fldCharType="begin"/>
      </w:r>
      <w:r>
        <w:rPr>
          <w:rFonts w:hint="eastAsia"/>
          <w:color w:val="auto"/>
          <w:sz w:val="28"/>
          <w:szCs w:val="28"/>
          <w:highlight w:val="none"/>
          <w:lang w:val="en-US"/>
        </w:rPr>
        <w:instrText xml:space="preserve"> HYPERLINK \l _Toc17401 </w:instrText>
      </w:r>
      <w:r>
        <w:rPr>
          <w:rFonts w:hint="eastAsia"/>
          <w:color w:val="auto"/>
          <w:sz w:val="28"/>
          <w:szCs w:val="28"/>
          <w:highlight w:val="none"/>
          <w:lang w:val="en-US"/>
        </w:rPr>
        <w:fldChar w:fldCharType="separate"/>
      </w:r>
      <w:r>
        <w:rPr>
          <w:rFonts w:hint="eastAsia"/>
          <w:color w:val="auto"/>
          <w:sz w:val="28"/>
          <w:szCs w:val="28"/>
          <w:highlight w:val="none"/>
          <w:lang w:val="en-US" w:eastAsia="zh-CN"/>
        </w:rPr>
        <w:t>第五章  合同条款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_Toc17401 \h </w:instrText>
      </w:r>
      <w:r>
        <w:rPr>
          <w:color w:val="auto"/>
          <w:sz w:val="28"/>
          <w:szCs w:val="28"/>
          <w:highlight w:val="none"/>
        </w:rPr>
        <w:fldChar w:fldCharType="separate"/>
      </w:r>
      <w:r>
        <w:rPr>
          <w:color w:val="auto"/>
          <w:sz w:val="28"/>
          <w:szCs w:val="28"/>
          <w:highlight w:val="none"/>
        </w:rPr>
        <w:t>29</w:t>
      </w:r>
      <w:r>
        <w:rPr>
          <w:color w:val="auto"/>
          <w:sz w:val="28"/>
          <w:szCs w:val="28"/>
          <w:highlight w:val="none"/>
        </w:rPr>
        <w:fldChar w:fldCharType="end"/>
      </w:r>
      <w:r>
        <w:rPr>
          <w:rFonts w:hint="eastAsia"/>
          <w:color w:val="auto"/>
          <w:sz w:val="28"/>
          <w:szCs w:val="28"/>
          <w:highlight w:val="none"/>
          <w:lang w:val="en-US"/>
        </w:rPr>
        <w:fldChar w:fldCharType="end"/>
      </w:r>
    </w:p>
    <w:p w14:paraId="205B653A">
      <w:pPr>
        <w:pStyle w:val="2"/>
        <w:spacing w:line="480" w:lineRule="auto"/>
        <w:outlineLvl w:val="9"/>
        <w:rPr>
          <w:rFonts w:hint="eastAsia"/>
          <w:color w:val="auto"/>
          <w:sz w:val="28"/>
          <w:szCs w:val="28"/>
          <w:highlight w:val="none"/>
          <w:lang w:val="en-US"/>
        </w:rPr>
      </w:pPr>
      <w:r>
        <w:rPr>
          <w:rFonts w:hint="eastAsia"/>
          <w:color w:val="auto"/>
          <w:sz w:val="28"/>
          <w:szCs w:val="28"/>
          <w:highlight w:val="none"/>
          <w:lang w:val="en-US"/>
        </w:rPr>
        <w:fldChar w:fldCharType="end"/>
      </w:r>
    </w:p>
    <w:p w14:paraId="1B276D8B">
      <w:pPr>
        <w:spacing w:line="360" w:lineRule="auto"/>
        <w:outlineLvl w:val="9"/>
        <w:rPr>
          <w:rFonts w:hint="eastAsia"/>
          <w:color w:val="auto"/>
          <w:highlight w:val="none"/>
          <w:lang w:val="en-US"/>
        </w:rPr>
      </w:pPr>
      <w:r>
        <w:rPr>
          <w:rFonts w:hint="eastAsia"/>
          <w:color w:val="auto"/>
          <w:highlight w:val="none"/>
          <w:lang w:val="en-US"/>
        </w:rPr>
        <w:br w:type="page"/>
      </w:r>
    </w:p>
    <w:p w14:paraId="62DC7478">
      <w:pPr>
        <w:rPr>
          <w:rFonts w:hint="eastAsia"/>
          <w:color w:val="auto"/>
          <w:highlight w:val="none"/>
          <w:lang w:val="en-US"/>
        </w:rPr>
      </w:pPr>
    </w:p>
    <w:p w14:paraId="3403EAE0">
      <w:pPr>
        <w:bidi w:val="0"/>
        <w:rPr>
          <w:color w:val="auto"/>
          <w:highlight w:val="none"/>
          <w:lang w:val="en-US"/>
        </w:rPr>
      </w:pPr>
      <w:bookmarkStart w:id="0" w:name="_Toc27805"/>
    </w:p>
    <w:p w14:paraId="277ED20B">
      <w:pPr>
        <w:bidi w:val="0"/>
        <w:rPr>
          <w:color w:val="auto"/>
          <w:highlight w:val="none"/>
          <w:lang w:val="en-US"/>
        </w:rPr>
      </w:pPr>
    </w:p>
    <w:p w14:paraId="7F368D29">
      <w:pPr>
        <w:bidi w:val="0"/>
        <w:rPr>
          <w:color w:val="auto"/>
          <w:highlight w:val="none"/>
          <w:lang w:val="en-US"/>
        </w:rPr>
      </w:pPr>
    </w:p>
    <w:p w14:paraId="76F61E93">
      <w:pPr>
        <w:pStyle w:val="18"/>
        <w:rPr>
          <w:color w:val="auto"/>
          <w:highlight w:val="none"/>
          <w:lang w:val="en-US"/>
        </w:rPr>
      </w:pPr>
    </w:p>
    <w:p w14:paraId="45505808">
      <w:pPr>
        <w:rPr>
          <w:color w:val="auto"/>
          <w:highlight w:val="none"/>
          <w:lang w:val="en-US"/>
        </w:rPr>
      </w:pPr>
    </w:p>
    <w:p w14:paraId="4C635B9A">
      <w:pPr>
        <w:rPr>
          <w:color w:val="auto"/>
          <w:highlight w:val="none"/>
          <w:lang w:val="en-US"/>
        </w:rPr>
      </w:pPr>
    </w:p>
    <w:bookmarkEnd w:id="0"/>
    <w:p w14:paraId="5661824F">
      <w:pPr>
        <w:spacing w:line="360" w:lineRule="auto"/>
        <w:jc w:val="center"/>
        <w:rPr>
          <w:b/>
          <w:bCs/>
          <w:color w:val="auto"/>
          <w:sz w:val="24"/>
          <w:szCs w:val="24"/>
          <w:highlight w:val="none"/>
          <w:lang w:val="en-US"/>
        </w:rPr>
      </w:pPr>
    </w:p>
    <w:p w14:paraId="6265D1A3">
      <w:pPr>
        <w:spacing w:line="360" w:lineRule="auto"/>
        <w:jc w:val="center"/>
        <w:rPr>
          <w:b/>
          <w:bCs/>
          <w:color w:val="auto"/>
          <w:sz w:val="24"/>
          <w:szCs w:val="24"/>
          <w:highlight w:val="none"/>
          <w:lang w:val="en-US"/>
        </w:rPr>
      </w:pPr>
    </w:p>
    <w:p w14:paraId="05A70994">
      <w:pPr>
        <w:spacing w:line="360" w:lineRule="auto"/>
        <w:jc w:val="center"/>
        <w:rPr>
          <w:b/>
          <w:bCs/>
          <w:color w:val="auto"/>
          <w:sz w:val="24"/>
          <w:szCs w:val="24"/>
          <w:highlight w:val="none"/>
          <w:lang w:val="en-US"/>
        </w:rPr>
      </w:pPr>
    </w:p>
    <w:p w14:paraId="24B981DA">
      <w:pPr>
        <w:spacing w:line="360" w:lineRule="auto"/>
        <w:jc w:val="center"/>
        <w:rPr>
          <w:b/>
          <w:bCs/>
          <w:color w:val="auto"/>
          <w:sz w:val="24"/>
          <w:szCs w:val="24"/>
          <w:highlight w:val="none"/>
          <w:lang w:val="en-US"/>
        </w:rPr>
      </w:pPr>
    </w:p>
    <w:p w14:paraId="41BAE7FA">
      <w:pPr>
        <w:spacing w:line="360" w:lineRule="auto"/>
        <w:jc w:val="center"/>
        <w:rPr>
          <w:b/>
          <w:bCs/>
          <w:color w:val="auto"/>
          <w:sz w:val="24"/>
          <w:szCs w:val="24"/>
          <w:highlight w:val="none"/>
          <w:lang w:val="en-US"/>
        </w:rPr>
      </w:pPr>
    </w:p>
    <w:p w14:paraId="1C2C65CA">
      <w:pPr>
        <w:spacing w:line="360" w:lineRule="auto"/>
        <w:jc w:val="center"/>
        <w:rPr>
          <w:b/>
          <w:bCs/>
          <w:color w:val="auto"/>
          <w:sz w:val="24"/>
          <w:szCs w:val="24"/>
          <w:highlight w:val="none"/>
          <w:lang w:val="en-US"/>
        </w:rPr>
      </w:pPr>
    </w:p>
    <w:p w14:paraId="3F5ECB34">
      <w:pPr>
        <w:spacing w:line="360" w:lineRule="auto"/>
        <w:jc w:val="center"/>
        <w:rPr>
          <w:b/>
          <w:bCs/>
          <w:color w:val="auto"/>
          <w:sz w:val="24"/>
          <w:szCs w:val="24"/>
          <w:highlight w:val="none"/>
          <w:lang w:val="en-US"/>
        </w:rPr>
      </w:pPr>
    </w:p>
    <w:p w14:paraId="000CA51E">
      <w:pPr>
        <w:spacing w:line="360" w:lineRule="auto"/>
        <w:jc w:val="center"/>
        <w:rPr>
          <w:b/>
          <w:bCs/>
          <w:color w:val="auto"/>
          <w:sz w:val="48"/>
          <w:szCs w:val="48"/>
          <w:highlight w:val="none"/>
          <w:lang w:val="en-US"/>
        </w:rPr>
      </w:pPr>
    </w:p>
    <w:p w14:paraId="29C36DD8">
      <w:pPr>
        <w:pStyle w:val="2"/>
        <w:bidi w:val="0"/>
        <w:rPr>
          <w:rFonts w:hint="default"/>
          <w:color w:val="auto"/>
          <w:highlight w:val="none"/>
          <w:lang w:val="en-US" w:eastAsia="zh-CN"/>
        </w:rPr>
      </w:pPr>
      <w:bookmarkStart w:id="1" w:name="_Toc30578"/>
      <w:r>
        <w:rPr>
          <w:rFonts w:hint="eastAsia"/>
          <w:color w:val="auto"/>
          <w:highlight w:val="none"/>
          <w:lang w:val="en-US" w:eastAsia="zh-CN"/>
        </w:rPr>
        <w:t>第一章  比选公告</w:t>
      </w:r>
      <w:bookmarkEnd w:id="1"/>
    </w:p>
    <w:p w14:paraId="2EAA6D54">
      <w:pPr>
        <w:rPr>
          <w:b/>
          <w:bCs/>
          <w:color w:val="auto"/>
          <w:sz w:val="24"/>
          <w:szCs w:val="24"/>
          <w:highlight w:val="none"/>
          <w:lang w:val="en-US"/>
        </w:rPr>
      </w:pPr>
      <w:r>
        <w:rPr>
          <w:b/>
          <w:bCs/>
          <w:color w:val="auto"/>
          <w:sz w:val="24"/>
          <w:szCs w:val="24"/>
          <w:highlight w:val="none"/>
          <w:lang w:val="en-US"/>
        </w:rPr>
        <w:br w:type="page"/>
      </w:r>
    </w:p>
    <w:p w14:paraId="73739912">
      <w:pPr>
        <w:bidi w:val="0"/>
        <w:spacing w:line="360" w:lineRule="auto"/>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2026年蜀道集团总部职工新春游园第三方活动执行单位选聘</w:t>
      </w:r>
    </w:p>
    <w:p w14:paraId="54E01048">
      <w:pPr>
        <w:bidi w:val="0"/>
        <w:spacing w:line="360" w:lineRule="auto"/>
        <w:jc w:val="center"/>
        <w:rPr>
          <w:b/>
          <w:bCs/>
          <w:color w:val="auto"/>
          <w:sz w:val="32"/>
          <w:szCs w:val="32"/>
          <w:highlight w:val="none"/>
          <w:lang w:val="en-US"/>
        </w:rPr>
      </w:pPr>
      <w:r>
        <w:rPr>
          <w:rFonts w:hint="eastAsia"/>
          <w:b/>
          <w:bCs/>
          <w:color w:val="auto"/>
          <w:sz w:val="32"/>
          <w:szCs w:val="32"/>
          <w:highlight w:val="none"/>
          <w:lang w:val="en-US"/>
        </w:rPr>
        <w:t>比选公告</w:t>
      </w:r>
    </w:p>
    <w:p w14:paraId="5B49870D">
      <w:pPr>
        <w:spacing w:line="360" w:lineRule="auto"/>
        <w:rPr>
          <w:color w:val="auto"/>
          <w:sz w:val="21"/>
          <w:szCs w:val="21"/>
          <w:highlight w:val="none"/>
          <w:lang w:val="en-US"/>
        </w:rPr>
      </w:pPr>
    </w:p>
    <w:p w14:paraId="23456FF3">
      <w:pPr>
        <w:numPr>
          <w:ilvl w:val="0"/>
          <w:numId w:val="1"/>
        </w:numPr>
        <w:spacing w:line="360" w:lineRule="auto"/>
        <w:outlineLvl w:val="1"/>
        <w:rPr>
          <w:rFonts w:hint="eastAsia" w:cs="宋体"/>
          <w:b/>
          <w:bCs/>
          <w:color w:val="auto"/>
          <w:sz w:val="21"/>
          <w:szCs w:val="21"/>
          <w:highlight w:val="none"/>
          <w:lang w:val="en-US" w:eastAsia="zh-CN" w:bidi="zh-CN"/>
        </w:rPr>
      </w:pPr>
      <w:r>
        <w:rPr>
          <w:rFonts w:hint="eastAsia" w:cs="宋体"/>
          <w:b/>
          <w:bCs/>
          <w:color w:val="auto"/>
          <w:sz w:val="21"/>
          <w:szCs w:val="21"/>
          <w:highlight w:val="none"/>
          <w:lang w:val="en-US" w:eastAsia="zh-CN" w:bidi="zh-CN"/>
        </w:rPr>
        <w:t>比选条件</w:t>
      </w:r>
    </w:p>
    <w:p w14:paraId="45264C2D">
      <w:pPr>
        <w:spacing w:line="360" w:lineRule="auto"/>
        <w:ind w:left="0" w:leftChars="0" w:firstLine="438" w:firstLineChars="209"/>
        <w:rPr>
          <w:rFonts w:hint="default" w:cs="宋体"/>
          <w:color w:val="auto"/>
          <w:sz w:val="21"/>
          <w:szCs w:val="21"/>
          <w:highlight w:val="none"/>
          <w:lang w:val="en-US" w:eastAsia="zh-CN"/>
        </w:rPr>
      </w:pPr>
      <w:r>
        <w:rPr>
          <w:rFonts w:hint="eastAsia" w:cs="宋体"/>
          <w:color w:val="auto"/>
          <w:sz w:val="21"/>
          <w:szCs w:val="21"/>
          <w:highlight w:val="none"/>
          <w:lang w:eastAsia="zh-CN"/>
        </w:rPr>
        <w:t>蜀道投资集团有限责任公司</w:t>
      </w:r>
      <w:r>
        <w:rPr>
          <w:rFonts w:hint="eastAsia" w:cs="宋体"/>
          <w:color w:val="auto"/>
          <w:sz w:val="21"/>
          <w:szCs w:val="21"/>
          <w:highlight w:val="none"/>
          <w:lang w:val="en-US" w:eastAsia="zh-CN"/>
        </w:rPr>
        <w:t>总部</w:t>
      </w:r>
      <w:r>
        <w:rPr>
          <w:rFonts w:hint="default" w:cs="宋体"/>
          <w:color w:val="auto"/>
          <w:sz w:val="21"/>
          <w:szCs w:val="21"/>
          <w:highlight w:val="none"/>
          <w:lang w:eastAsia="zh-CN"/>
        </w:rPr>
        <w:t>工会委员会</w:t>
      </w:r>
      <w:r>
        <w:rPr>
          <w:rFonts w:hint="eastAsia" w:cs="宋体"/>
          <w:color w:val="auto"/>
          <w:sz w:val="21"/>
          <w:szCs w:val="21"/>
          <w:highlight w:val="none"/>
          <w:lang w:val="zh-CN" w:eastAsia="zh-CN"/>
        </w:rPr>
        <w:t>作为</w:t>
      </w:r>
      <w:r>
        <w:rPr>
          <w:rFonts w:hint="eastAsia" w:cs="宋体"/>
          <w:color w:val="auto"/>
          <w:sz w:val="21"/>
          <w:szCs w:val="21"/>
          <w:highlight w:val="none"/>
          <w:lang w:val="en-US" w:eastAsia="zh-CN"/>
        </w:rPr>
        <w:t>本项目</w:t>
      </w:r>
      <w:r>
        <w:rPr>
          <w:rFonts w:hint="eastAsia" w:cs="宋体"/>
          <w:color w:val="auto"/>
          <w:sz w:val="21"/>
          <w:szCs w:val="21"/>
          <w:highlight w:val="none"/>
          <w:lang w:val="zh-CN" w:eastAsia="zh-CN"/>
        </w:rPr>
        <w:t>比选人（以下简称“比选人”），对2026年蜀道集团总部职工新春游园第三方活动执行单位选聘（以下简称“本项目”）进行比选，有意向且符合条件的单位（以下简称“比选申请人”）均可参加本次比选。</w:t>
      </w:r>
    </w:p>
    <w:p w14:paraId="7F306327">
      <w:pPr>
        <w:numPr>
          <w:ilvl w:val="0"/>
          <w:numId w:val="0"/>
        </w:numPr>
        <w:spacing w:line="360" w:lineRule="auto"/>
        <w:outlineLvl w:val="1"/>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二、</w:t>
      </w:r>
      <w:r>
        <w:rPr>
          <w:rFonts w:hint="eastAsia"/>
          <w:b/>
          <w:bCs/>
          <w:color w:val="auto"/>
          <w:sz w:val="21"/>
          <w:szCs w:val="21"/>
          <w:highlight w:val="none"/>
          <w:lang w:val="en-US"/>
        </w:rPr>
        <w:t>项目概况</w:t>
      </w:r>
      <w:r>
        <w:rPr>
          <w:rFonts w:hint="eastAsia"/>
          <w:b/>
          <w:bCs/>
          <w:color w:val="auto"/>
          <w:sz w:val="21"/>
          <w:szCs w:val="21"/>
          <w:highlight w:val="none"/>
          <w:lang w:val="en-US" w:eastAsia="zh-CN"/>
        </w:rPr>
        <w:t>及比选范围</w:t>
      </w:r>
    </w:p>
    <w:p w14:paraId="39E3B2F9">
      <w:pPr>
        <w:spacing w:line="360" w:lineRule="auto"/>
        <w:ind w:firstLine="420"/>
        <w:jc w:val="both"/>
        <w:rPr>
          <w:rFonts w:hint="eastAsia"/>
          <w:color w:val="auto"/>
          <w:sz w:val="21"/>
          <w:szCs w:val="21"/>
          <w:highlight w:val="none"/>
          <w:lang w:val="en-US" w:eastAsia="zh-CN"/>
        </w:rPr>
      </w:pPr>
      <w:r>
        <w:rPr>
          <w:rFonts w:hint="eastAsia"/>
          <w:color w:val="auto"/>
          <w:sz w:val="21"/>
          <w:szCs w:val="21"/>
          <w:highlight w:val="none"/>
          <w:lang w:val="en-US" w:eastAsia="zh-CN"/>
        </w:rPr>
        <w:t>2.1项目概况</w:t>
      </w:r>
    </w:p>
    <w:p w14:paraId="4C9C8B67">
      <w:pPr>
        <w:spacing w:line="360" w:lineRule="auto"/>
        <w:ind w:left="0" w:leftChars="0" w:firstLine="438" w:firstLineChars="209"/>
        <w:jc w:val="both"/>
        <w:rPr>
          <w:rFonts w:hint="eastAsia" w:cs="宋体"/>
          <w:color w:val="auto"/>
          <w:sz w:val="21"/>
          <w:szCs w:val="21"/>
          <w:highlight w:val="none"/>
          <w:lang w:val="en-US" w:eastAsia="zh-CN"/>
        </w:rPr>
      </w:pPr>
      <w:r>
        <w:rPr>
          <w:rFonts w:hint="eastAsia" w:cs="宋体"/>
          <w:color w:val="auto"/>
          <w:sz w:val="21"/>
          <w:szCs w:val="21"/>
          <w:highlight w:val="none"/>
          <w:lang w:val="en-US" w:eastAsia="zh-CN"/>
        </w:rPr>
        <w:t>为营造欢乐祥和、团结奋进的春节氛围，增强企业凝聚力和向心力，拟于2026年春节前夕，在集团本部公共区域或指定功能区域，举办蜀道企业文化和马年春节传统文化相结合的主题新春游园活动。本次活动采用“传统文化+团队趣味活动”形式开展，设置多个互动体验项目。</w:t>
      </w:r>
    </w:p>
    <w:p w14:paraId="12752215">
      <w:pPr>
        <w:spacing w:line="360" w:lineRule="auto"/>
        <w:ind w:left="0" w:leftChars="0" w:firstLine="438" w:firstLineChars="209"/>
        <w:jc w:val="both"/>
        <w:rPr>
          <w:rFonts w:hint="eastAsia" w:cs="宋体"/>
          <w:color w:val="auto"/>
          <w:sz w:val="21"/>
          <w:szCs w:val="21"/>
          <w:highlight w:val="none"/>
          <w:lang w:val="en-US" w:eastAsia="zh-CN"/>
        </w:rPr>
      </w:pPr>
      <w:r>
        <w:rPr>
          <w:rFonts w:hint="eastAsia" w:cs="宋体"/>
          <w:color w:val="auto"/>
          <w:sz w:val="21"/>
          <w:szCs w:val="21"/>
          <w:highlight w:val="none"/>
          <w:lang w:eastAsia="zh-CN"/>
        </w:rPr>
        <w:t>现诚邀具备大型企业活动策划与执行能力的服务商，提供包括</w:t>
      </w:r>
      <w:r>
        <w:rPr>
          <w:rFonts w:hint="eastAsia" w:cs="宋体"/>
          <w:color w:val="auto"/>
          <w:sz w:val="21"/>
          <w:szCs w:val="21"/>
          <w:highlight w:val="none"/>
          <w:lang w:val="en-US" w:eastAsia="zh-CN"/>
        </w:rPr>
        <w:t>活动策划</w:t>
      </w:r>
      <w:r>
        <w:rPr>
          <w:rFonts w:hint="eastAsia" w:cs="宋体"/>
          <w:color w:val="auto"/>
          <w:sz w:val="21"/>
          <w:szCs w:val="21"/>
          <w:highlight w:val="none"/>
          <w:lang w:eastAsia="zh-CN"/>
        </w:rPr>
        <w:t>设计、场地布置、</w:t>
      </w:r>
      <w:r>
        <w:rPr>
          <w:rFonts w:hint="eastAsia" w:cs="宋体"/>
          <w:color w:val="auto"/>
          <w:sz w:val="21"/>
          <w:szCs w:val="21"/>
          <w:highlight w:val="none"/>
          <w:lang w:val="en-US" w:eastAsia="zh-CN"/>
        </w:rPr>
        <w:t>活动执行、</w:t>
      </w:r>
      <w:r>
        <w:rPr>
          <w:rFonts w:hint="eastAsia" w:cs="宋体"/>
          <w:color w:val="auto"/>
          <w:sz w:val="21"/>
          <w:szCs w:val="21"/>
          <w:highlight w:val="none"/>
          <w:lang w:eastAsia="zh-CN"/>
        </w:rPr>
        <w:t>氛围营造、摄影服务、现场管理与安全保障</w:t>
      </w:r>
      <w:r>
        <w:rPr>
          <w:rFonts w:hint="eastAsia" w:cs="宋体"/>
          <w:color w:val="auto"/>
          <w:sz w:val="21"/>
          <w:szCs w:val="21"/>
          <w:highlight w:val="none"/>
          <w:lang w:val="en-US" w:eastAsia="zh-CN"/>
        </w:rPr>
        <w:t>等</w:t>
      </w:r>
      <w:r>
        <w:rPr>
          <w:rFonts w:hint="eastAsia" w:cs="宋体"/>
          <w:color w:val="auto"/>
          <w:sz w:val="21"/>
          <w:szCs w:val="21"/>
          <w:highlight w:val="none"/>
          <w:lang w:eastAsia="zh-CN"/>
        </w:rPr>
        <w:t>在内的整体解决方案。项目需统筹协调多区域并行开展，确保流程顺畅、氛围热烈，最终达到弘扬企业文化、提升职工归属感、展现集团昂扬精神风貌的预期成效。</w:t>
      </w:r>
    </w:p>
    <w:p w14:paraId="3A78CC6B">
      <w:pPr>
        <w:spacing w:line="360" w:lineRule="auto"/>
        <w:ind w:left="0" w:leftChars="0" w:firstLine="438" w:firstLineChars="209"/>
        <w:jc w:val="both"/>
        <w:rPr>
          <w:rFonts w:hint="default" w:cs="宋体"/>
          <w:color w:val="auto"/>
          <w:sz w:val="21"/>
          <w:szCs w:val="21"/>
          <w:highlight w:val="none"/>
          <w:lang w:val="en-US" w:eastAsia="zh-CN"/>
        </w:rPr>
      </w:pPr>
      <w:r>
        <w:rPr>
          <w:rFonts w:hint="eastAsia" w:cs="宋体"/>
          <w:color w:val="auto"/>
          <w:sz w:val="21"/>
          <w:szCs w:val="21"/>
          <w:highlight w:val="none"/>
          <w:lang w:val="en-US" w:eastAsia="zh-CN"/>
        </w:rPr>
        <w:t>2.2服务内容：为2026年蜀道集团总部职工新春游园活动提供服务。</w:t>
      </w:r>
    </w:p>
    <w:p w14:paraId="3D043407">
      <w:pPr>
        <w:numPr>
          <w:ilvl w:val="0"/>
          <w:numId w:val="0"/>
        </w:numPr>
        <w:spacing w:line="360" w:lineRule="auto"/>
        <w:ind w:firstLine="420" w:firstLineChars="200"/>
        <w:jc w:val="both"/>
        <w:rPr>
          <w:rFonts w:hint="eastAsia"/>
          <w:color w:val="auto"/>
          <w:sz w:val="21"/>
          <w:szCs w:val="21"/>
          <w:highlight w:val="none"/>
          <w:lang w:val="en-US"/>
        </w:rPr>
      </w:pPr>
      <w:r>
        <w:rPr>
          <w:rFonts w:hint="eastAsia"/>
          <w:color w:val="auto"/>
          <w:sz w:val="21"/>
          <w:szCs w:val="21"/>
          <w:highlight w:val="none"/>
          <w:lang w:val="en-US" w:eastAsia="zh-CN"/>
        </w:rPr>
        <w:t>2.3</w:t>
      </w:r>
      <w:r>
        <w:rPr>
          <w:rFonts w:hint="eastAsia"/>
          <w:color w:val="auto"/>
          <w:sz w:val="21"/>
          <w:szCs w:val="21"/>
          <w:highlight w:val="none"/>
          <w:lang w:val="en-US"/>
        </w:rPr>
        <w:t>服务期限：</w:t>
      </w:r>
      <w:r>
        <w:rPr>
          <w:rFonts w:hint="eastAsia"/>
          <w:color w:val="auto"/>
          <w:sz w:val="21"/>
          <w:szCs w:val="21"/>
          <w:highlight w:val="none"/>
          <w:lang w:val="en-US" w:eastAsia="zh-CN"/>
        </w:rPr>
        <w:t>自合同签订之日起1个月内完成。</w:t>
      </w:r>
    </w:p>
    <w:p w14:paraId="65AE6CC7">
      <w:pPr>
        <w:numPr>
          <w:ilvl w:val="0"/>
          <w:numId w:val="0"/>
        </w:numPr>
        <w:spacing w:line="360" w:lineRule="auto"/>
        <w:ind w:firstLine="420" w:firstLineChars="200"/>
        <w:jc w:val="both"/>
        <w:rPr>
          <w:color w:val="auto"/>
          <w:sz w:val="21"/>
          <w:szCs w:val="21"/>
          <w:highlight w:val="none"/>
          <w:lang w:val="en-US"/>
        </w:rPr>
      </w:pPr>
      <w:r>
        <w:rPr>
          <w:rFonts w:hint="eastAsia"/>
          <w:color w:val="auto"/>
          <w:sz w:val="21"/>
          <w:szCs w:val="21"/>
          <w:highlight w:val="none"/>
          <w:lang w:val="en-US" w:eastAsia="zh-CN"/>
        </w:rPr>
        <w:t>2.4</w:t>
      </w:r>
      <w:r>
        <w:rPr>
          <w:rFonts w:hint="eastAsia"/>
          <w:color w:val="auto"/>
          <w:sz w:val="21"/>
          <w:szCs w:val="21"/>
          <w:highlight w:val="none"/>
          <w:lang w:val="en-US"/>
        </w:rPr>
        <w:t>标段划分：本项目划为1个标段。</w:t>
      </w:r>
    </w:p>
    <w:p w14:paraId="54A84E40">
      <w:pPr>
        <w:numPr>
          <w:ilvl w:val="0"/>
          <w:numId w:val="0"/>
        </w:numPr>
        <w:spacing w:line="360" w:lineRule="auto"/>
        <w:outlineLvl w:val="1"/>
        <w:rPr>
          <w:b/>
          <w:bCs/>
          <w:color w:val="auto"/>
          <w:sz w:val="21"/>
          <w:szCs w:val="21"/>
          <w:highlight w:val="none"/>
          <w:lang w:val="en-US"/>
        </w:rPr>
      </w:pPr>
      <w:r>
        <w:rPr>
          <w:rFonts w:hint="eastAsia" w:ascii="宋体" w:hAnsi="宋体" w:eastAsia="宋体" w:cs="宋体"/>
          <w:b/>
          <w:bCs/>
          <w:color w:val="auto"/>
          <w:sz w:val="21"/>
          <w:szCs w:val="21"/>
          <w:highlight w:val="none"/>
          <w:lang w:val="en-US" w:eastAsia="zh-CN" w:bidi="zh-CN"/>
        </w:rPr>
        <w:t>三、</w:t>
      </w:r>
      <w:r>
        <w:rPr>
          <w:rFonts w:hint="eastAsia"/>
          <w:b/>
          <w:bCs/>
          <w:color w:val="auto"/>
          <w:sz w:val="21"/>
          <w:szCs w:val="21"/>
          <w:highlight w:val="none"/>
          <w:lang w:val="en-US"/>
        </w:rPr>
        <w:t>比选申请人资格要求</w:t>
      </w:r>
    </w:p>
    <w:p w14:paraId="04D5D30F">
      <w:pPr>
        <w:numPr>
          <w:ilvl w:val="0"/>
          <w:numId w:val="0"/>
        </w:numPr>
        <w:spacing w:line="360" w:lineRule="auto"/>
        <w:ind w:firstLine="420" w:firstLineChars="200"/>
        <w:rPr>
          <w:color w:val="auto"/>
          <w:sz w:val="21"/>
          <w:szCs w:val="21"/>
          <w:highlight w:val="none"/>
          <w:lang w:val="en-US"/>
        </w:rPr>
      </w:pPr>
      <w:r>
        <w:rPr>
          <w:rFonts w:hint="eastAsia"/>
          <w:color w:val="auto"/>
          <w:sz w:val="21"/>
          <w:szCs w:val="21"/>
          <w:highlight w:val="none"/>
          <w:lang w:val="en-US" w:eastAsia="zh-CN"/>
        </w:rPr>
        <w:t>1.资质</w:t>
      </w:r>
      <w:r>
        <w:rPr>
          <w:rFonts w:hint="eastAsia"/>
          <w:color w:val="auto"/>
          <w:sz w:val="21"/>
          <w:szCs w:val="21"/>
          <w:highlight w:val="none"/>
          <w:lang w:val="en-US"/>
        </w:rPr>
        <w:t>要求</w:t>
      </w:r>
    </w:p>
    <w:p w14:paraId="3BF568F1">
      <w:pPr>
        <w:numPr>
          <w:ilvl w:val="0"/>
          <w:numId w:val="0"/>
        </w:numPr>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rPr>
        <w:t>具有</w:t>
      </w:r>
      <w:r>
        <w:rPr>
          <w:rFonts w:hint="eastAsia"/>
          <w:color w:val="auto"/>
          <w:sz w:val="21"/>
          <w:szCs w:val="21"/>
          <w:highlight w:val="none"/>
          <w:lang w:val="en-US" w:eastAsia="zh-CN"/>
        </w:rPr>
        <w:t>独立</w:t>
      </w:r>
      <w:r>
        <w:rPr>
          <w:rFonts w:hint="eastAsia"/>
          <w:color w:val="auto"/>
          <w:sz w:val="21"/>
          <w:szCs w:val="21"/>
          <w:highlight w:val="none"/>
          <w:lang w:val="en-US"/>
        </w:rPr>
        <w:t>法人资格，持有有效营业执照</w:t>
      </w:r>
      <w:r>
        <w:rPr>
          <w:rFonts w:hint="eastAsia"/>
          <w:color w:val="auto"/>
          <w:sz w:val="21"/>
          <w:szCs w:val="21"/>
          <w:highlight w:val="none"/>
          <w:lang w:val="en-US" w:eastAsia="zh-CN"/>
        </w:rPr>
        <w:t>、</w:t>
      </w:r>
      <w:r>
        <w:rPr>
          <w:rFonts w:hint="eastAsia" w:ascii="宋体" w:hAnsi="宋体" w:eastAsia="宋体" w:cs="宋体"/>
          <w:color w:val="auto"/>
          <w:spacing w:val="-3"/>
          <w:sz w:val="21"/>
          <w:szCs w:val="21"/>
          <w:highlight w:val="none"/>
          <w:lang w:eastAsia="zh-CN"/>
        </w:rPr>
        <w:t>基本账户开户许可证或基本存款账户信息表</w:t>
      </w:r>
      <w:r>
        <w:rPr>
          <w:rFonts w:hint="eastAsia" w:cs="宋体"/>
          <w:color w:val="auto"/>
          <w:spacing w:val="-3"/>
          <w:sz w:val="21"/>
          <w:szCs w:val="21"/>
          <w:highlight w:val="none"/>
          <w:lang w:eastAsia="zh-CN"/>
        </w:rPr>
        <w:t>。</w:t>
      </w:r>
    </w:p>
    <w:p w14:paraId="5869D672">
      <w:pPr>
        <w:numPr>
          <w:ilvl w:val="0"/>
          <w:numId w:val="0"/>
        </w:numPr>
        <w:spacing w:line="360" w:lineRule="auto"/>
        <w:ind w:leftChars="209"/>
        <w:rPr>
          <w:rFonts w:hint="eastAsia"/>
          <w:color w:val="auto"/>
          <w:highlight w:val="none"/>
          <w:lang w:val="en-US" w:eastAsia="zh-CN"/>
        </w:rPr>
      </w:pPr>
      <w:r>
        <w:rPr>
          <w:rFonts w:hint="eastAsia"/>
          <w:color w:val="auto"/>
          <w:highlight w:val="none"/>
          <w:lang w:val="en-US" w:eastAsia="zh-CN"/>
        </w:rPr>
        <w:t>2.业绩要求：</w:t>
      </w:r>
    </w:p>
    <w:p w14:paraId="771C0A33">
      <w:pPr>
        <w:pStyle w:val="9"/>
        <w:numPr>
          <w:ilvl w:val="0"/>
          <w:numId w:val="0"/>
        </w:numPr>
        <w:spacing w:line="360" w:lineRule="auto"/>
        <w:ind w:firstLine="404" w:firstLineChars="200"/>
        <w:rPr>
          <w:rFonts w:hint="default" w:ascii="宋体" w:hAnsi="宋体" w:eastAsia="宋体" w:cs="宋体"/>
          <w:color w:val="auto"/>
          <w:sz w:val="21"/>
          <w:szCs w:val="21"/>
          <w:highlight w:val="none"/>
          <w:lang w:val="en-US" w:eastAsia="zh-CN" w:bidi="zh-CN"/>
        </w:rPr>
      </w:pPr>
      <w:r>
        <w:rPr>
          <w:rFonts w:hint="eastAsia" w:ascii="宋体" w:hAnsi="宋体" w:eastAsia="宋体" w:cs="宋体"/>
          <w:color w:val="auto"/>
          <w:spacing w:val="-4"/>
          <w:kern w:val="2"/>
          <w:sz w:val="21"/>
          <w:szCs w:val="21"/>
          <w:highlight w:val="none"/>
          <w:lang w:val="en-US" w:eastAsia="zh-CN" w:bidi="ar"/>
        </w:rPr>
        <w:t>比选申请人</w:t>
      </w:r>
      <w:r>
        <w:rPr>
          <w:rFonts w:hint="eastAsia" w:ascii="宋体" w:hAnsi="宋体" w:eastAsia="宋体" w:cs="宋体"/>
          <w:bCs w:val="0"/>
          <w:color w:val="auto"/>
          <w:spacing w:val="-4"/>
          <w:sz w:val="21"/>
          <w:szCs w:val="21"/>
          <w:highlight w:val="none"/>
          <w:lang w:bidi="ar"/>
        </w:rPr>
        <w:t>近</w:t>
      </w:r>
      <w:r>
        <w:rPr>
          <w:rFonts w:hint="eastAsia" w:ascii="宋体" w:hAnsi="宋体" w:eastAsia="宋体" w:cs="宋体"/>
          <w:bCs w:val="0"/>
          <w:color w:val="auto"/>
          <w:spacing w:val="-4"/>
          <w:sz w:val="21"/>
          <w:szCs w:val="21"/>
          <w:highlight w:val="none"/>
          <w:lang w:val="en-US" w:eastAsia="zh-CN" w:bidi="ar"/>
        </w:rPr>
        <w:t>三</w:t>
      </w:r>
      <w:r>
        <w:rPr>
          <w:rFonts w:hint="eastAsia" w:ascii="宋体" w:hAnsi="宋体" w:eastAsia="宋体" w:cs="宋体"/>
          <w:bCs w:val="0"/>
          <w:color w:val="auto"/>
          <w:spacing w:val="-4"/>
          <w:sz w:val="21"/>
          <w:szCs w:val="21"/>
          <w:highlight w:val="none"/>
          <w:lang w:bidi="ar"/>
        </w:rPr>
        <w:t>年（自</w:t>
      </w:r>
      <w:r>
        <w:rPr>
          <w:rFonts w:hint="eastAsia" w:cs="宋体"/>
          <w:bCs w:val="0"/>
          <w:color w:val="auto"/>
          <w:spacing w:val="-4"/>
          <w:sz w:val="21"/>
          <w:szCs w:val="21"/>
          <w:highlight w:val="none"/>
          <w:lang w:eastAsia="zh-CN" w:bidi="ar"/>
        </w:rPr>
        <w:t>2023年1月1日</w:t>
      </w:r>
      <w:r>
        <w:rPr>
          <w:rFonts w:hint="eastAsia" w:ascii="宋体" w:hAnsi="宋体" w:eastAsia="宋体" w:cs="宋体"/>
          <w:bCs w:val="0"/>
          <w:color w:val="auto"/>
          <w:spacing w:val="-4"/>
          <w:sz w:val="21"/>
          <w:szCs w:val="21"/>
          <w:highlight w:val="none"/>
          <w:lang w:val="en-US" w:eastAsia="zh-CN" w:bidi="ar"/>
        </w:rPr>
        <w:t>至比选申请文件递交截止日</w:t>
      </w:r>
      <w:r>
        <w:rPr>
          <w:rFonts w:hint="eastAsia" w:ascii="宋体" w:hAnsi="宋体" w:eastAsia="宋体" w:cs="宋体"/>
          <w:bCs w:val="0"/>
          <w:color w:val="auto"/>
          <w:spacing w:val="-4"/>
          <w:sz w:val="21"/>
          <w:szCs w:val="21"/>
          <w:highlight w:val="none"/>
          <w:lang w:bidi="ar"/>
        </w:rPr>
        <w:t>，以合同签订时间为准）</w:t>
      </w:r>
      <w:r>
        <w:rPr>
          <w:rFonts w:hint="eastAsia" w:cs="宋体"/>
          <w:bCs w:val="0"/>
          <w:color w:val="auto"/>
          <w:spacing w:val="-4"/>
          <w:sz w:val="21"/>
          <w:szCs w:val="21"/>
          <w:highlight w:val="none"/>
          <w:lang w:val="en-US" w:eastAsia="zh-CN" w:bidi="ar"/>
        </w:rPr>
        <w:t>至少</w:t>
      </w:r>
      <w:r>
        <w:rPr>
          <w:rFonts w:hint="default" w:ascii="宋体" w:hAnsi="宋体" w:eastAsia="宋体" w:cs="宋体"/>
          <w:color w:val="auto"/>
          <w:sz w:val="21"/>
          <w:szCs w:val="21"/>
          <w:highlight w:val="none"/>
          <w:lang w:val="en-US" w:eastAsia="zh-CN" w:bidi="zh-CN"/>
        </w:rPr>
        <w:t>承担过</w:t>
      </w:r>
      <w:r>
        <w:rPr>
          <w:rFonts w:hint="eastAsia" w:cs="宋体"/>
          <w:color w:val="auto"/>
          <w:sz w:val="21"/>
          <w:szCs w:val="21"/>
          <w:highlight w:val="none"/>
          <w:lang w:val="en-US" w:eastAsia="zh-CN" w:bidi="zh-CN"/>
        </w:rPr>
        <w:t>3</w:t>
      </w:r>
      <w:r>
        <w:rPr>
          <w:rFonts w:hint="default" w:ascii="宋体" w:hAnsi="宋体" w:eastAsia="宋体" w:cs="宋体"/>
          <w:color w:val="auto"/>
          <w:sz w:val="21"/>
          <w:szCs w:val="21"/>
          <w:highlight w:val="none"/>
          <w:lang w:val="en-US" w:eastAsia="zh-CN" w:bidi="zh-CN"/>
        </w:rPr>
        <w:t>个</w:t>
      </w:r>
      <w:r>
        <w:rPr>
          <w:rFonts w:hint="eastAsia" w:cs="宋体"/>
          <w:color w:val="auto"/>
          <w:sz w:val="21"/>
          <w:szCs w:val="21"/>
          <w:highlight w:val="none"/>
          <w:lang w:val="en-US" w:eastAsia="zh-CN" w:bidi="zh-CN"/>
        </w:rPr>
        <w:t>职工文化体育类活动项目业绩</w:t>
      </w:r>
      <w:r>
        <w:rPr>
          <w:rFonts w:hint="default" w:ascii="宋体" w:hAnsi="宋体" w:eastAsia="宋体" w:cs="宋体"/>
          <w:color w:val="auto"/>
          <w:sz w:val="21"/>
          <w:szCs w:val="21"/>
          <w:highlight w:val="none"/>
          <w:lang w:val="en-US" w:eastAsia="zh-CN" w:bidi="zh-CN"/>
        </w:rPr>
        <w:t>。</w:t>
      </w:r>
    </w:p>
    <w:p w14:paraId="184179FE">
      <w:pPr>
        <w:numPr>
          <w:ilvl w:val="0"/>
          <w:numId w:val="0"/>
        </w:numPr>
        <w:spacing w:line="360" w:lineRule="auto"/>
        <w:ind w:firstLine="420" w:firstLineChars="200"/>
        <w:rPr>
          <w:color w:val="auto"/>
          <w:sz w:val="21"/>
          <w:szCs w:val="21"/>
          <w:highlight w:val="none"/>
          <w:lang w:val="en-US"/>
        </w:rPr>
      </w:pPr>
      <w:r>
        <w:rPr>
          <w:rFonts w:hint="eastAsia"/>
          <w:color w:val="auto"/>
          <w:sz w:val="21"/>
          <w:szCs w:val="21"/>
          <w:highlight w:val="none"/>
          <w:lang w:val="en-US" w:eastAsia="zh-CN"/>
        </w:rPr>
        <w:t>3.</w:t>
      </w:r>
      <w:r>
        <w:rPr>
          <w:rFonts w:hint="eastAsia"/>
          <w:color w:val="auto"/>
          <w:sz w:val="21"/>
          <w:szCs w:val="21"/>
          <w:highlight w:val="none"/>
          <w:lang w:val="en-US"/>
        </w:rPr>
        <w:t>信誉要求：</w:t>
      </w:r>
    </w:p>
    <w:p w14:paraId="499C6EB7">
      <w:pPr>
        <w:pageBreakBefore w:val="0"/>
        <w:widowControl/>
        <w:kinsoku/>
        <w:wordWrap/>
        <w:overflowPunct/>
        <w:topLinePunct w:val="0"/>
        <w:autoSpaceDE/>
        <w:autoSpaceDN/>
        <w:bidi w:val="0"/>
        <w:adjustRightInd w:val="0"/>
        <w:snapToGrid w:val="0"/>
        <w:spacing w:line="360" w:lineRule="auto"/>
        <w:ind w:firstLine="420" w:firstLineChars="200"/>
        <w:rPr>
          <w:rFonts w:hint="default" w:ascii="宋体" w:hAnsi="宋体" w:eastAsia="宋体" w:cs="宋体"/>
          <w:bCs w:val="0"/>
          <w:color w:val="auto"/>
          <w:sz w:val="21"/>
          <w:szCs w:val="21"/>
          <w:highlight w:val="none"/>
          <w:lang w:val="en-US"/>
        </w:rPr>
      </w:pPr>
      <w:r>
        <w:rPr>
          <w:rFonts w:hint="default" w:ascii="宋体" w:hAnsi="宋体" w:eastAsia="宋体" w:cs="宋体"/>
          <w:bCs w:val="0"/>
          <w:color w:val="auto"/>
          <w:spacing w:val="0"/>
          <w:sz w:val="21"/>
          <w:szCs w:val="21"/>
          <w:highlight w:val="none"/>
          <w:lang w:val="en-US" w:bidi="zh-CN"/>
        </w:rPr>
        <w:t>（1）</w:t>
      </w:r>
      <w:r>
        <w:rPr>
          <w:rFonts w:hint="default" w:ascii="宋体" w:hAnsi="宋体" w:eastAsia="宋体" w:cs="宋体"/>
          <w:bCs w:val="0"/>
          <w:color w:val="auto"/>
          <w:sz w:val="21"/>
          <w:szCs w:val="21"/>
          <w:highlight w:val="none"/>
          <w:lang w:val="en-US"/>
        </w:rPr>
        <w:t>对通过“国家企业信用信息公示系统”（http://www.gsxt.gov.cn）中查询为严重违法失信企业的</w:t>
      </w:r>
      <w:r>
        <w:rPr>
          <w:rFonts w:hint="default" w:ascii="宋体" w:hAnsi="宋体" w:eastAsia="宋体" w:cs="宋体"/>
          <w:bCs w:val="0"/>
          <w:color w:val="auto"/>
          <w:sz w:val="21"/>
          <w:szCs w:val="21"/>
          <w:highlight w:val="none"/>
          <w:lang w:val="en-US" w:eastAsia="zh-CN"/>
        </w:rPr>
        <w:t>比选申请</w:t>
      </w:r>
      <w:r>
        <w:rPr>
          <w:rFonts w:hint="default" w:ascii="宋体" w:hAnsi="宋体" w:eastAsia="宋体" w:cs="宋体"/>
          <w:bCs w:val="0"/>
          <w:color w:val="auto"/>
          <w:sz w:val="21"/>
          <w:szCs w:val="21"/>
          <w:highlight w:val="none"/>
          <w:lang w:val="en-US"/>
        </w:rPr>
        <w:t>人，</w:t>
      </w:r>
      <w:r>
        <w:rPr>
          <w:rFonts w:hint="eastAsia" w:ascii="宋体" w:hAnsi="宋体" w:eastAsia="宋体" w:cs="宋体"/>
          <w:color w:val="auto"/>
          <w:spacing w:val="-3"/>
          <w:sz w:val="21"/>
          <w:szCs w:val="21"/>
          <w:highlight w:val="none"/>
          <w:lang w:val="en-US"/>
        </w:rPr>
        <w:t>其提交的比选申请文件将视为无效</w:t>
      </w:r>
      <w:r>
        <w:rPr>
          <w:rFonts w:hint="default" w:ascii="宋体" w:hAnsi="宋体" w:eastAsia="宋体" w:cs="宋体"/>
          <w:bCs w:val="0"/>
          <w:color w:val="auto"/>
          <w:sz w:val="21"/>
          <w:szCs w:val="21"/>
          <w:highlight w:val="none"/>
          <w:lang w:val="en-US"/>
        </w:rPr>
        <w:t>。</w:t>
      </w:r>
    </w:p>
    <w:p w14:paraId="0DDBB631">
      <w:pPr>
        <w:pageBreakBefore w:val="0"/>
        <w:widowControl/>
        <w:kinsoku/>
        <w:wordWrap/>
        <w:overflowPunct/>
        <w:topLinePunct w:val="0"/>
        <w:autoSpaceDE/>
        <w:autoSpaceDN/>
        <w:bidi w:val="0"/>
        <w:adjustRightInd w:val="0"/>
        <w:snapToGrid w:val="0"/>
        <w:spacing w:line="360" w:lineRule="auto"/>
        <w:ind w:firstLine="420" w:firstLineChars="200"/>
        <w:rPr>
          <w:rFonts w:hint="default" w:ascii="宋体" w:hAnsi="宋体" w:eastAsia="宋体" w:cs="宋体"/>
          <w:bCs w:val="0"/>
          <w:color w:val="auto"/>
          <w:sz w:val="21"/>
          <w:szCs w:val="21"/>
          <w:highlight w:val="none"/>
          <w:lang w:val="en-US"/>
        </w:rPr>
      </w:pPr>
      <w:r>
        <w:rPr>
          <w:rFonts w:hint="default" w:ascii="宋体" w:hAnsi="宋体" w:eastAsia="宋体" w:cs="宋体"/>
          <w:bCs w:val="0"/>
          <w:color w:val="auto"/>
          <w:sz w:val="21"/>
          <w:szCs w:val="21"/>
          <w:highlight w:val="none"/>
          <w:lang w:val="en-US"/>
        </w:rPr>
        <w:t>（</w:t>
      </w:r>
      <w:r>
        <w:rPr>
          <w:rFonts w:hint="default" w:ascii="宋体" w:hAnsi="宋体" w:eastAsia="宋体" w:cs="宋体"/>
          <w:bCs w:val="0"/>
          <w:color w:val="auto"/>
          <w:sz w:val="21"/>
          <w:szCs w:val="21"/>
          <w:highlight w:val="none"/>
          <w:lang w:val="en-US" w:eastAsia="zh-CN"/>
        </w:rPr>
        <w:t>2</w:t>
      </w:r>
      <w:r>
        <w:rPr>
          <w:rFonts w:hint="default" w:ascii="宋体" w:hAnsi="宋体" w:eastAsia="宋体" w:cs="宋体"/>
          <w:bCs w:val="0"/>
          <w:color w:val="auto"/>
          <w:sz w:val="21"/>
          <w:szCs w:val="21"/>
          <w:highlight w:val="none"/>
          <w:lang w:val="en-US"/>
        </w:rPr>
        <w:t>）</w:t>
      </w:r>
      <w:r>
        <w:rPr>
          <w:rFonts w:hint="default" w:ascii="宋体" w:hAnsi="宋体" w:eastAsia="宋体" w:cs="宋体"/>
          <w:color w:val="auto"/>
          <w:sz w:val="21"/>
          <w:szCs w:val="21"/>
          <w:highlight w:val="none"/>
          <w:lang w:val="en-US"/>
        </w:rPr>
        <w:t>对通过“信用中国”网站（http://www.creditchina.gov.cn）中查询“失信被执行人”链接“中国执行信息公开</w:t>
      </w:r>
      <w:r>
        <w:rPr>
          <w:rFonts w:hint="default" w:ascii="宋体" w:hAnsi="宋体" w:eastAsia="宋体" w:cs="宋体"/>
          <w:bCs w:val="0"/>
          <w:color w:val="auto"/>
          <w:sz w:val="21"/>
          <w:szCs w:val="21"/>
          <w:highlight w:val="none"/>
          <w:lang w:val="en-US"/>
        </w:rPr>
        <w:t>网http://zxgk.court.gov.cn/shixin/”，被列为失信被执行人的</w:t>
      </w:r>
      <w:r>
        <w:rPr>
          <w:rFonts w:hint="default" w:ascii="宋体" w:hAnsi="宋体" w:eastAsia="宋体" w:cs="宋体"/>
          <w:bCs w:val="0"/>
          <w:color w:val="auto"/>
          <w:sz w:val="21"/>
          <w:szCs w:val="21"/>
          <w:highlight w:val="none"/>
          <w:lang w:val="en-US" w:eastAsia="zh-CN"/>
        </w:rPr>
        <w:t>比选申请</w:t>
      </w:r>
      <w:r>
        <w:rPr>
          <w:rFonts w:hint="default" w:ascii="宋体" w:hAnsi="宋体" w:eastAsia="宋体" w:cs="宋体"/>
          <w:bCs w:val="0"/>
          <w:color w:val="auto"/>
          <w:sz w:val="21"/>
          <w:szCs w:val="21"/>
          <w:highlight w:val="none"/>
          <w:lang w:val="en-US"/>
        </w:rPr>
        <w:t>人，</w:t>
      </w:r>
      <w:r>
        <w:rPr>
          <w:rFonts w:hint="eastAsia" w:ascii="宋体" w:hAnsi="宋体" w:eastAsia="宋体" w:cs="宋体"/>
          <w:color w:val="auto"/>
          <w:spacing w:val="-3"/>
          <w:sz w:val="21"/>
          <w:szCs w:val="21"/>
          <w:highlight w:val="none"/>
          <w:lang w:val="en-US"/>
        </w:rPr>
        <w:t>其提交的比选申请文件将视为无效</w:t>
      </w:r>
      <w:r>
        <w:rPr>
          <w:rFonts w:hint="default" w:ascii="宋体" w:hAnsi="宋体" w:eastAsia="宋体" w:cs="宋体"/>
          <w:bCs w:val="0"/>
          <w:color w:val="auto"/>
          <w:sz w:val="21"/>
          <w:szCs w:val="21"/>
          <w:highlight w:val="none"/>
          <w:lang w:val="en-US"/>
        </w:rPr>
        <w:t>。</w:t>
      </w:r>
    </w:p>
    <w:p w14:paraId="34E35B8D">
      <w:pPr>
        <w:pageBreakBefore w:val="0"/>
        <w:widowControl/>
        <w:kinsoku/>
        <w:wordWrap/>
        <w:overflowPunct/>
        <w:topLinePunct w:val="0"/>
        <w:autoSpaceDE/>
        <w:autoSpaceDN/>
        <w:bidi w:val="0"/>
        <w:adjustRightInd w:val="0"/>
        <w:snapToGrid w:val="0"/>
        <w:spacing w:line="360" w:lineRule="auto"/>
        <w:ind w:firstLine="420" w:firstLineChars="200"/>
        <w:rPr>
          <w:rFonts w:hint="default" w:ascii="宋体" w:hAnsi="宋体" w:eastAsia="宋体" w:cs="宋体"/>
          <w:bCs w:val="0"/>
          <w:color w:val="auto"/>
          <w:sz w:val="21"/>
          <w:szCs w:val="21"/>
          <w:highlight w:val="none"/>
          <w:lang w:val="en-US"/>
        </w:rPr>
      </w:pPr>
      <w:r>
        <w:rPr>
          <w:rFonts w:hint="default" w:ascii="宋体" w:hAnsi="宋体" w:eastAsia="宋体" w:cs="宋体"/>
          <w:bCs w:val="0"/>
          <w:color w:val="auto"/>
          <w:sz w:val="21"/>
          <w:szCs w:val="21"/>
          <w:highlight w:val="none"/>
          <w:lang w:val="en-US"/>
        </w:rPr>
        <w:t>（</w:t>
      </w:r>
      <w:r>
        <w:rPr>
          <w:rFonts w:hint="default" w:ascii="宋体" w:hAnsi="宋体" w:eastAsia="宋体" w:cs="宋体"/>
          <w:bCs w:val="0"/>
          <w:color w:val="auto"/>
          <w:sz w:val="21"/>
          <w:szCs w:val="21"/>
          <w:highlight w:val="none"/>
          <w:lang w:val="en-US" w:eastAsia="zh-CN"/>
        </w:rPr>
        <w:t>3</w:t>
      </w:r>
      <w:r>
        <w:rPr>
          <w:rFonts w:hint="default" w:ascii="宋体" w:hAnsi="宋体" w:eastAsia="宋体" w:cs="宋体"/>
          <w:bCs w:val="0"/>
          <w:color w:val="auto"/>
          <w:sz w:val="21"/>
          <w:szCs w:val="21"/>
          <w:highlight w:val="none"/>
          <w:lang w:val="en-US"/>
        </w:rPr>
        <w:t>）</w:t>
      </w:r>
      <w:r>
        <w:rPr>
          <w:rFonts w:hint="default" w:ascii="宋体" w:hAnsi="宋体" w:eastAsia="宋体" w:cs="宋体"/>
          <w:color w:val="auto"/>
          <w:sz w:val="21"/>
          <w:szCs w:val="21"/>
          <w:highlight w:val="none"/>
          <w:lang w:val="en-US"/>
        </w:rPr>
        <w:t>在</w:t>
      </w:r>
      <w:r>
        <w:rPr>
          <w:rFonts w:hint="eastAsia" w:cs="宋体"/>
          <w:color w:val="auto"/>
          <w:sz w:val="21"/>
          <w:szCs w:val="21"/>
          <w:highlight w:val="none"/>
          <w:lang w:val="en-US" w:eastAsia="zh-CN"/>
        </w:rPr>
        <w:t>2023年1月1日</w:t>
      </w:r>
      <w:r>
        <w:rPr>
          <w:rFonts w:hint="default" w:ascii="宋体" w:hAnsi="宋体" w:eastAsia="宋体" w:cs="宋体"/>
          <w:color w:val="auto"/>
          <w:sz w:val="21"/>
          <w:szCs w:val="21"/>
          <w:highlight w:val="none"/>
          <w:lang w:val="en-US"/>
        </w:rPr>
        <w:t>至本项目</w:t>
      </w:r>
      <w:r>
        <w:rPr>
          <w:rFonts w:hint="default" w:ascii="宋体" w:hAnsi="宋体" w:eastAsia="宋体" w:cs="宋体"/>
          <w:color w:val="auto"/>
          <w:sz w:val="21"/>
          <w:szCs w:val="21"/>
          <w:highlight w:val="none"/>
          <w:lang w:val="en-US" w:eastAsia="zh-CN"/>
        </w:rPr>
        <w:t>比选申请</w:t>
      </w:r>
      <w:r>
        <w:rPr>
          <w:rFonts w:hint="eastAsia" w:cs="宋体"/>
          <w:color w:val="auto"/>
          <w:sz w:val="21"/>
          <w:szCs w:val="21"/>
          <w:highlight w:val="none"/>
          <w:lang w:val="en-US" w:eastAsia="zh-CN"/>
        </w:rPr>
        <w:t>文件递交</w:t>
      </w:r>
      <w:r>
        <w:rPr>
          <w:rFonts w:hint="default" w:ascii="宋体" w:hAnsi="宋体" w:eastAsia="宋体" w:cs="宋体"/>
          <w:color w:val="auto"/>
          <w:sz w:val="21"/>
          <w:szCs w:val="21"/>
          <w:highlight w:val="none"/>
          <w:lang w:val="en-US"/>
        </w:rPr>
        <w:t>截止日期间，</w:t>
      </w:r>
      <w:r>
        <w:rPr>
          <w:rFonts w:hint="default" w:ascii="宋体" w:hAnsi="宋体" w:eastAsia="宋体" w:cs="宋体"/>
          <w:color w:val="auto"/>
          <w:sz w:val="21"/>
          <w:szCs w:val="21"/>
          <w:highlight w:val="none"/>
          <w:lang w:val="en-US" w:eastAsia="zh-CN"/>
        </w:rPr>
        <w:t>比选申请</w:t>
      </w:r>
      <w:r>
        <w:rPr>
          <w:rFonts w:hint="default" w:ascii="宋体" w:hAnsi="宋体" w:eastAsia="宋体" w:cs="宋体"/>
          <w:color w:val="auto"/>
          <w:sz w:val="21"/>
          <w:szCs w:val="21"/>
          <w:highlight w:val="none"/>
          <w:lang w:val="en-US"/>
        </w:rPr>
        <w:t>人（单位）、法定代表人被人民法院生效判决或裁定认定为行贿犯罪的，不得参加</w:t>
      </w:r>
      <w:r>
        <w:rPr>
          <w:rFonts w:hint="default" w:ascii="宋体" w:hAnsi="宋体" w:eastAsia="宋体" w:cs="宋体"/>
          <w:color w:val="auto"/>
          <w:sz w:val="21"/>
          <w:szCs w:val="21"/>
          <w:highlight w:val="none"/>
          <w:lang w:val="en-US" w:eastAsia="zh-CN"/>
        </w:rPr>
        <w:t>比选申请</w:t>
      </w:r>
      <w:r>
        <w:rPr>
          <w:rFonts w:hint="default" w:ascii="宋体" w:hAnsi="宋体" w:eastAsia="宋体" w:cs="宋体"/>
          <w:bCs w:val="0"/>
          <w:color w:val="auto"/>
          <w:sz w:val="21"/>
          <w:szCs w:val="21"/>
          <w:highlight w:val="none"/>
          <w:lang w:val="en-US"/>
        </w:rPr>
        <w:t>。</w:t>
      </w:r>
      <w:r>
        <w:rPr>
          <w:rFonts w:hint="eastAsia" w:ascii="宋体" w:hAnsi="宋体" w:eastAsia="宋体" w:cs="宋体"/>
          <w:color w:val="auto"/>
          <w:spacing w:val="-3"/>
          <w:sz w:val="21"/>
          <w:szCs w:val="21"/>
          <w:highlight w:val="none"/>
          <w:lang w:val="en-US"/>
        </w:rPr>
        <w:t>否则，其提交的比选申请文件将视为无效。</w:t>
      </w:r>
    </w:p>
    <w:p w14:paraId="0392DABA">
      <w:pPr>
        <w:pageBreakBefore w:val="0"/>
        <w:widowControl/>
        <w:numPr>
          <w:ilvl w:val="0"/>
          <w:numId w:val="0"/>
        </w:numPr>
        <w:kinsoku/>
        <w:wordWrap/>
        <w:overflowPunct/>
        <w:topLinePunct w:val="0"/>
        <w:autoSpaceDE/>
        <w:autoSpaceDN/>
        <w:bidi w:val="0"/>
        <w:snapToGrid/>
        <w:spacing w:before="0" w:beforeAutospacing="0" w:after="0" w:afterAutospacing="0" w:line="360" w:lineRule="auto"/>
        <w:ind w:firstLine="438" w:firstLineChars="209"/>
        <w:jc w:val="left"/>
        <w:textAlignment w:val="auto"/>
        <w:rPr>
          <w:rFonts w:hint="eastAsia" w:ascii="宋体" w:hAnsi="宋体" w:eastAsia="宋体" w:cs="宋体"/>
          <w:b w:val="0"/>
          <w:i w:val="0"/>
          <w:caps w:val="0"/>
          <w:color w:val="auto"/>
          <w:spacing w:val="0"/>
          <w:w w:val="100"/>
          <w:sz w:val="21"/>
          <w:szCs w:val="21"/>
          <w:highlight w:val="none"/>
          <w:lang w:val="en-US" w:eastAsia="zh-CN"/>
        </w:rPr>
      </w:pPr>
      <w:r>
        <w:rPr>
          <w:rFonts w:hint="eastAsia" w:cs="宋体"/>
          <w:b w:val="0"/>
          <w:i w:val="0"/>
          <w:caps w:val="0"/>
          <w:color w:val="auto"/>
          <w:spacing w:val="0"/>
          <w:w w:val="100"/>
          <w:sz w:val="21"/>
          <w:szCs w:val="21"/>
          <w:highlight w:val="none"/>
          <w:lang w:val="en-US" w:eastAsia="zh-CN" w:bidi="zh-CN"/>
        </w:rPr>
        <w:t>4.</w:t>
      </w:r>
      <w:r>
        <w:rPr>
          <w:rFonts w:hint="eastAsia" w:ascii="宋体" w:hAnsi="宋体" w:eastAsia="宋体" w:cs="宋体"/>
          <w:b w:val="0"/>
          <w:i w:val="0"/>
          <w:caps w:val="0"/>
          <w:color w:val="auto"/>
          <w:spacing w:val="0"/>
          <w:w w:val="100"/>
          <w:sz w:val="21"/>
          <w:szCs w:val="21"/>
          <w:highlight w:val="none"/>
          <w:lang w:val="en-US" w:eastAsia="zh-CN"/>
        </w:rPr>
        <w:t>本项目不接受联合体比选申请。</w:t>
      </w:r>
    </w:p>
    <w:p w14:paraId="5EA1B106">
      <w:pPr>
        <w:pageBreakBefore w:val="0"/>
        <w:widowControl/>
        <w:numPr>
          <w:ilvl w:val="0"/>
          <w:numId w:val="0"/>
        </w:numPr>
        <w:kinsoku/>
        <w:wordWrap/>
        <w:overflowPunct/>
        <w:topLinePunct w:val="0"/>
        <w:autoSpaceDE/>
        <w:autoSpaceDN/>
        <w:bidi w:val="0"/>
        <w:snapToGrid/>
        <w:spacing w:before="0" w:beforeAutospacing="0" w:after="0" w:afterAutospacing="0" w:line="360" w:lineRule="auto"/>
        <w:ind w:firstLine="438" w:firstLineChars="209"/>
        <w:jc w:val="left"/>
        <w:textAlignment w:val="auto"/>
        <w:rPr>
          <w:rFonts w:hint="eastAsia" w:ascii="宋体" w:hAnsi="宋体" w:eastAsia="宋体" w:cs="宋体"/>
          <w:b w:val="0"/>
          <w:i w:val="0"/>
          <w:caps w:val="0"/>
          <w:color w:val="auto"/>
          <w:spacing w:val="0"/>
          <w:w w:val="100"/>
          <w:sz w:val="21"/>
          <w:szCs w:val="21"/>
          <w:highlight w:val="none"/>
          <w:lang w:val="en-US"/>
        </w:rPr>
      </w:pPr>
      <w:r>
        <w:rPr>
          <w:rFonts w:hint="eastAsia" w:cs="宋体"/>
          <w:b w:val="0"/>
          <w:i w:val="0"/>
          <w:caps w:val="0"/>
          <w:color w:val="auto"/>
          <w:spacing w:val="0"/>
          <w:w w:val="100"/>
          <w:sz w:val="21"/>
          <w:szCs w:val="21"/>
          <w:highlight w:val="none"/>
          <w:lang w:val="en-US" w:eastAsia="zh-CN" w:bidi="zh-CN"/>
        </w:rPr>
        <w:t>5.</w:t>
      </w:r>
      <w:r>
        <w:rPr>
          <w:rFonts w:hint="eastAsia" w:ascii="宋体" w:hAnsi="宋体" w:eastAsia="宋体" w:cs="宋体"/>
          <w:b w:val="0"/>
          <w:i w:val="0"/>
          <w:caps w:val="0"/>
          <w:color w:val="auto"/>
          <w:spacing w:val="0"/>
          <w:w w:val="100"/>
          <w:sz w:val="21"/>
          <w:szCs w:val="21"/>
          <w:highlight w:val="none"/>
          <w:lang w:val="en-US" w:eastAsia="zh-CN"/>
        </w:rPr>
        <w:t>本项目</w:t>
      </w:r>
      <w:r>
        <w:rPr>
          <w:rFonts w:hint="eastAsia" w:ascii="宋体" w:hAnsi="宋体" w:eastAsia="宋体" w:cs="宋体"/>
          <w:b w:val="0"/>
          <w:i w:val="0"/>
          <w:caps w:val="0"/>
          <w:color w:val="auto"/>
          <w:spacing w:val="0"/>
          <w:w w:val="100"/>
          <w:sz w:val="21"/>
          <w:szCs w:val="21"/>
          <w:highlight w:val="none"/>
          <w:lang w:val="en-US"/>
        </w:rPr>
        <w:t>不允许转包或分包。</w:t>
      </w:r>
    </w:p>
    <w:p w14:paraId="6465E96B">
      <w:pPr>
        <w:pageBreakBefore w:val="0"/>
        <w:widowControl/>
        <w:numPr>
          <w:ilvl w:val="0"/>
          <w:numId w:val="0"/>
        </w:numPr>
        <w:kinsoku/>
        <w:wordWrap/>
        <w:overflowPunct/>
        <w:topLinePunct w:val="0"/>
        <w:autoSpaceDE/>
        <w:autoSpaceDN/>
        <w:bidi w:val="0"/>
        <w:spacing w:line="360" w:lineRule="auto"/>
        <w:ind w:firstLine="0" w:firstLineChars="0"/>
        <w:outlineLvl w:val="1"/>
        <w:rPr>
          <w:rStyle w:val="21"/>
          <w:rFonts w:hint="eastAsia" w:ascii="宋体" w:hAnsi="宋体" w:eastAsia="宋体" w:cs="宋体"/>
          <w:b/>
          <w:bCs/>
          <w:color w:val="auto"/>
          <w:sz w:val="21"/>
          <w:szCs w:val="21"/>
          <w:highlight w:val="none"/>
          <w:lang w:val="en-US" w:eastAsia="zh-CN"/>
        </w:rPr>
      </w:pPr>
      <w:r>
        <w:rPr>
          <w:rStyle w:val="21"/>
          <w:rFonts w:hint="eastAsia" w:ascii="宋体" w:hAnsi="宋体" w:eastAsia="宋体" w:cs="宋体"/>
          <w:b/>
          <w:bCs/>
          <w:color w:val="auto"/>
          <w:sz w:val="21"/>
          <w:szCs w:val="21"/>
          <w:highlight w:val="none"/>
          <w:lang w:val="en-US" w:eastAsia="zh-CN"/>
        </w:rPr>
        <w:t>四、比选申请过程中出现下列情况，相关比选申请均无效：</w:t>
      </w:r>
    </w:p>
    <w:p w14:paraId="31882141">
      <w:pPr>
        <w:pageBreakBefore w:val="0"/>
        <w:widowControl/>
        <w:kinsoku/>
        <w:wordWrap/>
        <w:overflowPunct/>
        <w:topLinePunct w:val="0"/>
        <w:autoSpaceDE/>
        <w:autoSpaceDN/>
        <w:bidi w:val="0"/>
        <w:adjustRightInd w:val="0"/>
        <w:snapToGrid w:val="0"/>
        <w:spacing w:line="360" w:lineRule="auto"/>
        <w:ind w:firstLine="420" w:firstLineChars="20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与比选人存在利害关系可能影响比选公正性的单位，不得参加比选。单位负责人为同一人或者存在控股、管理关系的不同比选申请人，不得同时参加比选。否则，相关比选申请均无效。</w:t>
      </w:r>
    </w:p>
    <w:p w14:paraId="5427B56A">
      <w:pPr>
        <w:widowControl/>
        <w:numPr>
          <w:ilvl w:val="-1"/>
          <w:numId w:val="0"/>
        </w:numPr>
        <w:autoSpaceDE/>
        <w:autoSpaceDN/>
        <w:adjustRightInd w:val="0"/>
        <w:snapToGrid w:val="0"/>
        <w:spacing w:line="360" w:lineRule="auto"/>
        <w:ind w:firstLine="420" w:firstLineChars="200"/>
        <w:rPr>
          <w:color w:val="auto"/>
          <w:sz w:val="21"/>
          <w:szCs w:val="21"/>
          <w:highlight w:val="none"/>
          <w:lang w:val="en-US"/>
        </w:rPr>
      </w:pPr>
      <w:r>
        <w:rPr>
          <w:rFonts w:hint="default" w:ascii="宋体" w:hAnsi="宋体" w:eastAsia="宋体" w:cs="宋体"/>
          <w:b w:val="0"/>
          <w:i w:val="0"/>
          <w:caps w:val="0"/>
          <w:color w:val="auto"/>
          <w:spacing w:val="0"/>
          <w:w w:val="100"/>
          <w:sz w:val="21"/>
          <w:szCs w:val="21"/>
          <w:highlight w:val="none"/>
          <w:lang w:val="en-US"/>
        </w:rPr>
        <w:t>注：（1）单位负责人，是指单位法定代表人或者法律、行政法规规定代表单位行使职权的主要负责人</w:t>
      </w:r>
      <w:r>
        <w:rPr>
          <w:rFonts w:hint="default" w:ascii="宋体" w:hAnsi="宋体" w:eastAsia="宋体" w:cs="宋体"/>
          <w:b w:val="0"/>
          <w:i w:val="0"/>
          <w:caps w:val="0"/>
          <w:color w:val="auto"/>
          <w:spacing w:val="0"/>
          <w:w w:val="100"/>
          <w:sz w:val="21"/>
          <w:szCs w:val="21"/>
          <w:highlight w:val="none"/>
          <w:lang w:val="en-US" w:eastAsia="zh-CN"/>
        </w:rPr>
        <w:t>。</w:t>
      </w:r>
      <w:r>
        <w:rPr>
          <w:rFonts w:hint="default" w:ascii="宋体" w:hAnsi="宋体" w:eastAsia="宋体" w:cs="宋体"/>
          <w:b w:val="0"/>
          <w:i w:val="0"/>
          <w:caps w:val="0"/>
          <w:color w:val="auto"/>
          <w:spacing w:val="0"/>
          <w:w w:val="100"/>
          <w:sz w:val="21"/>
          <w:szCs w:val="21"/>
          <w:highlight w:val="none"/>
          <w:lang w:val="en-US"/>
        </w:rPr>
        <w:t>（2）控股关系，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决议产生重大影响的股东。</w:t>
      </w:r>
    </w:p>
    <w:p w14:paraId="68AFC4AA">
      <w:pPr>
        <w:snapToGrid w:val="0"/>
        <w:spacing w:line="360" w:lineRule="auto"/>
        <w:ind w:firstLine="0" w:firstLineChars="0"/>
        <w:rPr>
          <w:rFonts w:hint="eastAsia" w:ascii="宋体" w:hAnsi="宋体" w:eastAsia="宋体" w:cs="宋体"/>
          <w:b/>
          <w:bCs/>
          <w:color w:val="auto"/>
          <w:kern w:val="0"/>
          <w:sz w:val="21"/>
          <w:szCs w:val="21"/>
          <w:highlight w:val="none"/>
          <w:lang w:eastAsia="zh-CN"/>
        </w:rPr>
      </w:pPr>
      <w:r>
        <w:rPr>
          <w:rFonts w:hint="eastAsia" w:cs="宋体"/>
          <w:b/>
          <w:bCs/>
          <w:color w:val="auto"/>
          <w:kern w:val="0"/>
          <w:sz w:val="21"/>
          <w:szCs w:val="21"/>
          <w:highlight w:val="none"/>
          <w:lang w:val="en-US" w:eastAsia="zh-CN"/>
        </w:rPr>
        <w:t>五</w:t>
      </w:r>
      <w:r>
        <w:rPr>
          <w:rFonts w:hint="eastAsia" w:ascii="宋体" w:hAnsi="宋体" w:eastAsia="宋体" w:cs="宋体"/>
          <w:b/>
          <w:bCs/>
          <w:color w:val="auto"/>
          <w:kern w:val="0"/>
          <w:sz w:val="21"/>
          <w:szCs w:val="21"/>
          <w:highlight w:val="none"/>
          <w:lang w:eastAsia="zh-CN"/>
        </w:rPr>
        <w:t>、比选文件的获取</w:t>
      </w:r>
    </w:p>
    <w:p w14:paraId="586EDB18">
      <w:pPr>
        <w:pageBreakBefore w:val="0"/>
        <w:widowControl/>
        <w:kinsoku/>
        <w:wordWrap/>
        <w:overflowPunct/>
        <w:topLinePunct w:val="0"/>
        <w:autoSpaceDE/>
        <w:autoSpaceDN/>
        <w:bidi w:val="0"/>
        <w:snapToGrid/>
        <w:spacing w:before="0" w:beforeAutospacing="0" w:after="0" w:afterAutospacing="0" w:line="360" w:lineRule="auto"/>
        <w:ind w:firstLine="420" w:firstLineChars="200"/>
        <w:jc w:val="both"/>
        <w:textAlignment w:val="baseline"/>
        <w:rPr>
          <w:rFonts w:hint="eastAsia" w:ascii="宋体" w:hAnsi="宋体" w:eastAsia="宋体" w:cs="宋体"/>
          <w:b w:val="0"/>
          <w:i w:val="0"/>
          <w:caps w:val="0"/>
          <w:color w:val="auto"/>
          <w:spacing w:val="0"/>
          <w:w w:val="100"/>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b w:val="0"/>
          <w:i w:val="0"/>
          <w:caps w:val="0"/>
          <w:color w:val="auto"/>
          <w:spacing w:val="0"/>
          <w:w w:val="100"/>
          <w:sz w:val="21"/>
          <w:szCs w:val="21"/>
          <w:highlight w:val="none"/>
          <w:lang w:eastAsia="zh-CN"/>
        </w:rPr>
        <w:t>凡有意参加</w:t>
      </w:r>
      <w:r>
        <w:rPr>
          <w:rFonts w:hint="eastAsia" w:ascii="宋体" w:hAnsi="宋体" w:eastAsia="宋体" w:cs="宋体"/>
          <w:b w:val="0"/>
          <w:i w:val="0"/>
          <w:caps w:val="0"/>
          <w:color w:val="auto"/>
          <w:spacing w:val="0"/>
          <w:w w:val="100"/>
          <w:sz w:val="21"/>
          <w:szCs w:val="21"/>
          <w:highlight w:val="none"/>
          <w:lang w:val="en-US" w:eastAsia="zh-CN"/>
        </w:rPr>
        <w:t>比选</w:t>
      </w:r>
      <w:r>
        <w:rPr>
          <w:rFonts w:hint="eastAsia" w:ascii="宋体" w:hAnsi="宋体" w:eastAsia="宋体" w:cs="宋体"/>
          <w:b w:val="0"/>
          <w:i w:val="0"/>
          <w:caps w:val="0"/>
          <w:color w:val="auto"/>
          <w:spacing w:val="0"/>
          <w:w w:val="100"/>
          <w:sz w:val="21"/>
          <w:szCs w:val="21"/>
          <w:highlight w:val="none"/>
          <w:lang w:eastAsia="zh-CN"/>
        </w:rPr>
        <w:t>的</w:t>
      </w:r>
      <w:r>
        <w:rPr>
          <w:rFonts w:hint="eastAsia" w:ascii="宋体" w:hAnsi="宋体" w:eastAsia="宋体" w:cs="宋体"/>
          <w:b w:val="0"/>
          <w:i w:val="0"/>
          <w:caps w:val="0"/>
          <w:color w:val="auto"/>
          <w:spacing w:val="0"/>
          <w:w w:val="100"/>
          <w:sz w:val="21"/>
          <w:szCs w:val="21"/>
          <w:highlight w:val="none"/>
          <w:lang w:val="en-US" w:eastAsia="zh-CN"/>
        </w:rPr>
        <w:t>比选申请</w:t>
      </w:r>
      <w:r>
        <w:rPr>
          <w:rFonts w:hint="eastAsia" w:cs="宋体"/>
          <w:b w:val="0"/>
          <w:i w:val="0"/>
          <w:caps w:val="0"/>
          <w:color w:val="auto"/>
          <w:spacing w:val="0"/>
          <w:w w:val="100"/>
          <w:sz w:val="21"/>
          <w:szCs w:val="21"/>
          <w:highlight w:val="none"/>
          <w:lang w:val="en-US" w:eastAsia="zh-CN"/>
        </w:rPr>
        <w:t>人</w:t>
      </w:r>
      <w:r>
        <w:rPr>
          <w:rFonts w:hint="eastAsia" w:ascii="宋体" w:hAnsi="宋体" w:eastAsia="宋体" w:cs="宋体"/>
          <w:b w:val="0"/>
          <w:i w:val="0"/>
          <w:caps w:val="0"/>
          <w:color w:val="auto"/>
          <w:spacing w:val="0"/>
          <w:w w:val="100"/>
          <w:sz w:val="21"/>
          <w:szCs w:val="21"/>
          <w:highlight w:val="none"/>
          <w:lang w:eastAsia="zh-CN"/>
        </w:rPr>
        <w:t>，请于202</w:t>
      </w:r>
      <w:r>
        <w:rPr>
          <w:rFonts w:hint="eastAsia" w:cs="宋体"/>
          <w:b w:val="0"/>
          <w:i w:val="0"/>
          <w:caps w:val="0"/>
          <w:color w:val="auto"/>
          <w:spacing w:val="0"/>
          <w:w w:val="100"/>
          <w:sz w:val="21"/>
          <w:szCs w:val="21"/>
          <w:highlight w:val="none"/>
          <w:lang w:val="en-US" w:eastAsia="zh-CN"/>
        </w:rPr>
        <w:t>6</w:t>
      </w:r>
      <w:r>
        <w:rPr>
          <w:rFonts w:hint="eastAsia" w:ascii="宋体" w:hAnsi="宋体" w:eastAsia="宋体" w:cs="宋体"/>
          <w:b w:val="0"/>
          <w:i w:val="0"/>
          <w:caps w:val="0"/>
          <w:color w:val="auto"/>
          <w:spacing w:val="0"/>
          <w:w w:val="100"/>
          <w:sz w:val="21"/>
          <w:szCs w:val="21"/>
          <w:highlight w:val="none"/>
          <w:lang w:eastAsia="zh-CN"/>
        </w:rPr>
        <w:t>年</w:t>
      </w:r>
      <w:r>
        <w:rPr>
          <w:rFonts w:hint="eastAsia" w:cs="宋体"/>
          <w:b w:val="0"/>
          <w:i w:val="0"/>
          <w:caps w:val="0"/>
          <w:color w:val="auto"/>
          <w:spacing w:val="0"/>
          <w:w w:val="100"/>
          <w:sz w:val="21"/>
          <w:szCs w:val="21"/>
          <w:highlight w:val="none"/>
          <w:lang w:val="en-US" w:eastAsia="zh-CN"/>
        </w:rPr>
        <w:t>1月8日</w:t>
      </w:r>
      <w:r>
        <w:rPr>
          <w:rFonts w:hint="eastAsia" w:ascii="宋体" w:hAnsi="宋体" w:eastAsia="宋体" w:cs="宋体"/>
          <w:b w:val="0"/>
          <w:i w:val="0"/>
          <w:caps w:val="0"/>
          <w:color w:val="auto"/>
          <w:spacing w:val="0"/>
          <w:w w:val="100"/>
          <w:sz w:val="21"/>
          <w:szCs w:val="21"/>
          <w:highlight w:val="none"/>
          <w:lang w:eastAsia="zh-CN"/>
        </w:rPr>
        <w:t>至202</w:t>
      </w:r>
      <w:r>
        <w:rPr>
          <w:rFonts w:hint="eastAsia" w:cs="宋体"/>
          <w:b w:val="0"/>
          <w:i w:val="0"/>
          <w:caps w:val="0"/>
          <w:color w:val="auto"/>
          <w:spacing w:val="0"/>
          <w:w w:val="100"/>
          <w:sz w:val="21"/>
          <w:szCs w:val="21"/>
          <w:highlight w:val="none"/>
          <w:lang w:val="en-US" w:eastAsia="zh-CN"/>
        </w:rPr>
        <w:t>6</w:t>
      </w:r>
      <w:r>
        <w:rPr>
          <w:rFonts w:hint="eastAsia" w:ascii="宋体" w:hAnsi="宋体" w:eastAsia="宋体" w:cs="宋体"/>
          <w:b w:val="0"/>
          <w:i w:val="0"/>
          <w:caps w:val="0"/>
          <w:color w:val="auto"/>
          <w:spacing w:val="0"/>
          <w:w w:val="100"/>
          <w:sz w:val="21"/>
          <w:szCs w:val="21"/>
          <w:highlight w:val="none"/>
          <w:lang w:eastAsia="zh-CN"/>
        </w:rPr>
        <w:t>年</w:t>
      </w:r>
      <w:r>
        <w:rPr>
          <w:rFonts w:hint="eastAsia" w:cs="宋体"/>
          <w:b w:val="0"/>
          <w:i w:val="0"/>
          <w:caps w:val="0"/>
          <w:color w:val="auto"/>
          <w:spacing w:val="0"/>
          <w:w w:val="100"/>
          <w:sz w:val="21"/>
          <w:szCs w:val="21"/>
          <w:highlight w:val="none"/>
          <w:lang w:val="en-US" w:eastAsia="zh-CN"/>
        </w:rPr>
        <w:t>1</w:t>
      </w:r>
      <w:r>
        <w:rPr>
          <w:rFonts w:hint="eastAsia" w:ascii="宋体" w:hAnsi="宋体" w:eastAsia="宋体" w:cs="宋体"/>
          <w:b w:val="0"/>
          <w:i w:val="0"/>
          <w:caps w:val="0"/>
          <w:color w:val="auto"/>
          <w:spacing w:val="0"/>
          <w:w w:val="100"/>
          <w:sz w:val="21"/>
          <w:szCs w:val="21"/>
          <w:highlight w:val="none"/>
          <w:lang w:eastAsia="zh-CN"/>
        </w:rPr>
        <w:t>月</w:t>
      </w:r>
      <w:r>
        <w:rPr>
          <w:rFonts w:hint="eastAsia" w:cs="宋体"/>
          <w:b w:val="0"/>
          <w:i w:val="0"/>
          <w:caps w:val="0"/>
          <w:color w:val="auto"/>
          <w:spacing w:val="0"/>
          <w:w w:val="100"/>
          <w:sz w:val="21"/>
          <w:szCs w:val="21"/>
          <w:highlight w:val="none"/>
          <w:lang w:val="en-US" w:eastAsia="zh-CN"/>
        </w:rPr>
        <w:t>13日</w:t>
      </w:r>
      <w:r>
        <w:rPr>
          <w:rFonts w:hint="eastAsia" w:ascii="宋体" w:hAnsi="宋体" w:eastAsia="宋体" w:cs="宋体"/>
          <w:b w:val="0"/>
          <w:i w:val="0"/>
          <w:caps w:val="0"/>
          <w:color w:val="auto"/>
          <w:spacing w:val="0"/>
          <w:w w:val="100"/>
          <w:sz w:val="21"/>
          <w:szCs w:val="21"/>
          <w:highlight w:val="none"/>
          <w:lang w:eastAsia="zh-Hans"/>
        </w:rPr>
        <w:t>(北京时间，下同)</w:t>
      </w:r>
      <w:r>
        <w:rPr>
          <w:rFonts w:hint="eastAsia" w:ascii="宋体" w:hAnsi="宋体" w:eastAsia="宋体" w:cs="宋体"/>
          <w:b w:val="0"/>
          <w:i w:val="0"/>
          <w:caps w:val="0"/>
          <w:color w:val="auto"/>
          <w:spacing w:val="0"/>
          <w:w w:val="100"/>
          <w:sz w:val="21"/>
          <w:szCs w:val="21"/>
          <w:highlight w:val="none"/>
          <w:lang w:eastAsia="zh-CN"/>
        </w:rPr>
        <w:t>登录</w:t>
      </w:r>
      <w:r>
        <w:rPr>
          <w:rFonts w:hint="eastAsia" w:cs="宋体"/>
          <w:b w:val="0"/>
          <w:color w:val="auto"/>
          <w:spacing w:val="0"/>
          <w:sz w:val="21"/>
          <w:szCs w:val="21"/>
          <w:highlight w:val="none"/>
          <w:lang w:eastAsia="zh-CN"/>
        </w:rPr>
        <w:t>蜀道投资集团有限责任公司</w:t>
      </w:r>
      <w:r>
        <w:rPr>
          <w:rFonts w:hint="eastAsia" w:ascii="宋体" w:hAnsi="宋体" w:eastAsia="宋体" w:cs="宋体"/>
          <w:b w:val="0"/>
          <w:color w:val="auto"/>
          <w:spacing w:val="0"/>
          <w:sz w:val="21"/>
          <w:szCs w:val="21"/>
          <w:highlight w:val="none"/>
          <w:lang w:eastAsia="zh-CN"/>
        </w:rPr>
        <w:t>网站（</w:t>
      </w:r>
      <w:r>
        <w:rPr>
          <w:rFonts w:hint="eastAsia" w:cs="宋体"/>
          <w:b w:val="0"/>
          <w:color w:val="auto"/>
          <w:spacing w:val="0"/>
          <w:sz w:val="21"/>
          <w:szCs w:val="21"/>
          <w:highlight w:val="none"/>
          <w:lang w:eastAsia="zh-CN"/>
        </w:rPr>
        <w:t>https://www.shudaojt.com/</w:t>
      </w:r>
      <w:r>
        <w:rPr>
          <w:rFonts w:hint="eastAsia" w:ascii="宋体" w:hAnsi="宋体" w:eastAsia="宋体" w:cs="宋体"/>
          <w:b w:val="0"/>
          <w:color w:val="auto"/>
          <w:spacing w:val="0"/>
          <w:sz w:val="21"/>
          <w:szCs w:val="21"/>
          <w:highlight w:val="none"/>
          <w:lang w:eastAsia="zh-CN"/>
        </w:rPr>
        <w:t>）</w:t>
      </w:r>
      <w:r>
        <w:rPr>
          <w:rFonts w:hint="eastAsia" w:ascii="宋体" w:hAnsi="宋体" w:eastAsia="宋体" w:cs="宋体"/>
          <w:b w:val="0"/>
          <w:i w:val="0"/>
          <w:caps w:val="0"/>
          <w:color w:val="auto"/>
          <w:spacing w:val="0"/>
          <w:w w:val="100"/>
          <w:sz w:val="21"/>
          <w:szCs w:val="21"/>
          <w:highlight w:val="none"/>
          <w:lang w:eastAsia="zh-CN"/>
        </w:rPr>
        <w:t>自行查阅与下载</w:t>
      </w:r>
      <w:r>
        <w:rPr>
          <w:rFonts w:hint="eastAsia" w:ascii="宋体" w:hAnsi="宋体" w:eastAsia="宋体" w:cs="宋体"/>
          <w:b w:val="0"/>
          <w:i w:val="0"/>
          <w:caps w:val="0"/>
          <w:color w:val="auto"/>
          <w:spacing w:val="0"/>
          <w:w w:val="100"/>
          <w:sz w:val="21"/>
          <w:szCs w:val="21"/>
          <w:highlight w:val="none"/>
          <w:lang w:val="en-US" w:eastAsia="zh-CN"/>
        </w:rPr>
        <w:t>比选文件</w:t>
      </w:r>
      <w:r>
        <w:rPr>
          <w:rFonts w:hint="eastAsia" w:ascii="宋体" w:hAnsi="宋体" w:eastAsia="宋体" w:cs="宋体"/>
          <w:b w:val="0"/>
          <w:i w:val="0"/>
          <w:caps w:val="0"/>
          <w:color w:val="auto"/>
          <w:spacing w:val="0"/>
          <w:w w:val="100"/>
          <w:sz w:val="21"/>
          <w:szCs w:val="21"/>
          <w:highlight w:val="none"/>
          <w:lang w:eastAsia="zh-CN"/>
        </w:rPr>
        <w:t>。</w:t>
      </w:r>
      <w:r>
        <w:rPr>
          <w:rFonts w:hint="eastAsia" w:ascii="宋体" w:hAnsi="宋体" w:eastAsia="宋体" w:cs="宋体"/>
          <w:b w:val="0"/>
          <w:i w:val="0"/>
          <w:caps w:val="0"/>
          <w:color w:val="auto"/>
          <w:spacing w:val="0"/>
          <w:w w:val="100"/>
          <w:sz w:val="21"/>
          <w:szCs w:val="21"/>
          <w:highlight w:val="none"/>
          <w:lang w:val="en-US" w:eastAsia="zh-CN"/>
        </w:rPr>
        <w:t>比选</w:t>
      </w:r>
      <w:r>
        <w:rPr>
          <w:rFonts w:hint="eastAsia" w:ascii="宋体" w:hAnsi="宋体" w:eastAsia="宋体" w:cs="宋体"/>
          <w:b w:val="0"/>
          <w:i w:val="0"/>
          <w:caps w:val="0"/>
          <w:color w:val="auto"/>
          <w:spacing w:val="0"/>
          <w:w w:val="100"/>
          <w:sz w:val="21"/>
          <w:szCs w:val="21"/>
          <w:highlight w:val="none"/>
          <w:lang w:eastAsia="zh-CN"/>
        </w:rPr>
        <w:t>人不提供其他任何报名和</w:t>
      </w:r>
      <w:r>
        <w:rPr>
          <w:rFonts w:hint="eastAsia" w:ascii="宋体" w:hAnsi="宋体" w:eastAsia="宋体" w:cs="宋体"/>
          <w:b w:val="0"/>
          <w:i w:val="0"/>
          <w:caps w:val="0"/>
          <w:color w:val="auto"/>
          <w:spacing w:val="0"/>
          <w:w w:val="100"/>
          <w:sz w:val="21"/>
          <w:szCs w:val="21"/>
          <w:highlight w:val="none"/>
          <w:lang w:val="en-US" w:eastAsia="zh-CN"/>
        </w:rPr>
        <w:t>比选</w:t>
      </w:r>
      <w:r>
        <w:rPr>
          <w:rFonts w:hint="eastAsia" w:ascii="宋体" w:hAnsi="宋体" w:eastAsia="宋体" w:cs="宋体"/>
          <w:b w:val="0"/>
          <w:i w:val="0"/>
          <w:caps w:val="0"/>
          <w:color w:val="auto"/>
          <w:spacing w:val="0"/>
          <w:w w:val="100"/>
          <w:sz w:val="21"/>
          <w:szCs w:val="21"/>
          <w:highlight w:val="none"/>
          <w:lang w:eastAsia="zh-CN"/>
        </w:rPr>
        <w:t>文件获取的方式。</w:t>
      </w:r>
    </w:p>
    <w:p w14:paraId="781C27A0">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2.比</w:t>
      </w:r>
      <w:bookmarkStart w:id="190" w:name="_GoBack"/>
      <w:bookmarkEnd w:id="190"/>
      <w:r>
        <w:rPr>
          <w:rFonts w:hint="eastAsia" w:ascii="宋体" w:hAnsi="宋体" w:eastAsia="宋体" w:cs="宋体"/>
          <w:color w:val="auto"/>
          <w:sz w:val="21"/>
          <w:szCs w:val="21"/>
          <w:highlight w:val="none"/>
        </w:rPr>
        <w:t>选文件有关通知（如有）由比选申请人在</w:t>
      </w:r>
      <w:r>
        <w:rPr>
          <w:rFonts w:hint="eastAsia"/>
          <w:color w:val="auto"/>
          <w:sz w:val="21"/>
          <w:highlight w:val="none"/>
          <w:lang w:eastAsia="zh-CN"/>
        </w:rPr>
        <w:t>蜀道投资集团有限责任公司</w:t>
      </w:r>
      <w:r>
        <w:rPr>
          <w:rFonts w:hint="eastAsia"/>
          <w:color w:val="auto"/>
          <w:highlight w:val="none"/>
          <w:lang w:eastAsia="zh-CN"/>
        </w:rPr>
        <w:t>https://www.shudaojt.com/</w:t>
      </w:r>
      <w:r>
        <w:rPr>
          <w:color w:val="auto"/>
          <w:sz w:val="21"/>
          <w:highlight w:val="none"/>
          <w:lang w:val="en-US"/>
        </w:rPr>
        <w:t>）</w:t>
      </w:r>
      <w:r>
        <w:rPr>
          <w:rFonts w:hint="eastAsia" w:ascii="宋体" w:hAnsi="宋体" w:eastAsia="宋体" w:cs="宋体"/>
          <w:color w:val="auto"/>
          <w:sz w:val="21"/>
          <w:szCs w:val="21"/>
          <w:highlight w:val="none"/>
        </w:rPr>
        <w:t>自行查阅与下载。</w:t>
      </w:r>
    </w:p>
    <w:p w14:paraId="2AD7FAE5">
      <w:pPr>
        <w:autoSpaceDE w:val="0"/>
        <w:autoSpaceDN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比选申请人应在报价期间适时关注上述网站，并及时下载相关内容，比选人不再另行通知。如有问题或疑问，应及时与比选人联系，因未能及时下载通知书（如有）的相关责任由比选申请人自行承担。</w:t>
      </w:r>
    </w:p>
    <w:p w14:paraId="33CC9575">
      <w:pPr>
        <w:snapToGrid w:val="0"/>
        <w:spacing w:line="360" w:lineRule="auto"/>
        <w:ind w:firstLine="0" w:firstLineChars="0"/>
        <w:rPr>
          <w:rFonts w:hint="eastAsia" w:ascii="宋体" w:hAnsi="宋体" w:eastAsia="宋体" w:cs="宋体"/>
          <w:b/>
          <w:bCs/>
          <w:color w:val="auto"/>
          <w:kern w:val="0"/>
          <w:sz w:val="21"/>
          <w:szCs w:val="21"/>
          <w:highlight w:val="none"/>
          <w:lang w:eastAsia="zh-CN"/>
        </w:rPr>
      </w:pPr>
      <w:r>
        <w:rPr>
          <w:rFonts w:hint="eastAsia" w:cs="宋体"/>
          <w:b/>
          <w:bCs/>
          <w:color w:val="auto"/>
          <w:kern w:val="0"/>
          <w:sz w:val="21"/>
          <w:szCs w:val="21"/>
          <w:highlight w:val="none"/>
          <w:lang w:val="en-US" w:eastAsia="zh-CN"/>
        </w:rPr>
        <w:t>六</w:t>
      </w:r>
      <w:r>
        <w:rPr>
          <w:rFonts w:hint="eastAsia" w:ascii="宋体" w:hAnsi="宋体" w:eastAsia="宋体" w:cs="宋体"/>
          <w:b/>
          <w:bCs/>
          <w:color w:val="auto"/>
          <w:kern w:val="0"/>
          <w:sz w:val="21"/>
          <w:szCs w:val="21"/>
          <w:highlight w:val="none"/>
          <w:lang w:eastAsia="zh-CN"/>
        </w:rPr>
        <w:t>、比选申请文件的递交及相关事宜</w:t>
      </w:r>
    </w:p>
    <w:p w14:paraId="148AFFCB">
      <w:pPr>
        <w:autoSpaceDE w:val="0"/>
        <w:autoSpaceDN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1.现场踏勘：</w:t>
      </w:r>
      <w:r>
        <w:rPr>
          <w:rFonts w:hint="eastAsia" w:cs="宋体"/>
          <w:color w:val="auto"/>
          <w:sz w:val="21"/>
          <w:szCs w:val="21"/>
          <w:highlight w:val="none"/>
          <w:lang w:val="en-US" w:eastAsia="zh-CN"/>
        </w:rPr>
        <w:t>不组织</w:t>
      </w:r>
      <w:r>
        <w:rPr>
          <w:rFonts w:hint="eastAsia" w:ascii="宋体" w:hAnsi="宋体" w:eastAsia="宋体" w:cs="宋体"/>
          <w:color w:val="auto"/>
          <w:sz w:val="21"/>
          <w:szCs w:val="21"/>
          <w:highlight w:val="none"/>
        </w:rPr>
        <w:t>。</w:t>
      </w:r>
    </w:p>
    <w:p w14:paraId="170B97D0">
      <w:pPr>
        <w:autoSpaceDE w:val="0"/>
        <w:autoSpaceDN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2.比选申请文件递交的截止时间为</w:t>
      </w:r>
      <w:r>
        <w:rPr>
          <w:rFonts w:hint="eastAsia" w:cs="宋体"/>
          <w:color w:val="auto"/>
          <w:sz w:val="21"/>
          <w:szCs w:val="21"/>
          <w:highlight w:val="none"/>
          <w:lang w:eastAsia="zh-CN"/>
        </w:rPr>
        <w:t>202</w:t>
      </w:r>
      <w:r>
        <w:rPr>
          <w:rFonts w:hint="eastAsia" w:cs="宋体"/>
          <w:color w:val="auto"/>
          <w:sz w:val="21"/>
          <w:szCs w:val="21"/>
          <w:highlight w:val="none"/>
          <w:lang w:val="en-US" w:eastAsia="zh-CN"/>
        </w:rPr>
        <w:t>6</w:t>
      </w:r>
      <w:r>
        <w:rPr>
          <w:rFonts w:hint="eastAsia" w:cs="宋体"/>
          <w:color w:val="auto"/>
          <w:sz w:val="21"/>
          <w:szCs w:val="21"/>
          <w:highlight w:val="none"/>
          <w:lang w:eastAsia="zh-CN"/>
        </w:rPr>
        <w:t>年</w:t>
      </w:r>
      <w:r>
        <w:rPr>
          <w:rFonts w:hint="eastAsia" w:cs="宋体"/>
          <w:color w:val="auto"/>
          <w:sz w:val="21"/>
          <w:szCs w:val="21"/>
          <w:highlight w:val="none"/>
          <w:lang w:val="en-US" w:eastAsia="zh-CN"/>
        </w:rPr>
        <w:t>1</w:t>
      </w:r>
      <w:r>
        <w:rPr>
          <w:rFonts w:hint="eastAsia" w:cs="宋体"/>
          <w:color w:val="auto"/>
          <w:sz w:val="21"/>
          <w:szCs w:val="21"/>
          <w:highlight w:val="none"/>
          <w:lang w:eastAsia="zh-CN"/>
        </w:rPr>
        <w:t>月</w:t>
      </w:r>
      <w:r>
        <w:rPr>
          <w:rFonts w:hint="eastAsia" w:cs="宋体"/>
          <w:color w:val="auto"/>
          <w:sz w:val="21"/>
          <w:szCs w:val="21"/>
          <w:highlight w:val="none"/>
          <w:lang w:val="en-US" w:eastAsia="zh-CN"/>
        </w:rPr>
        <w:t>14</w:t>
      </w:r>
      <w:r>
        <w:rPr>
          <w:rFonts w:hint="eastAsia" w:cs="宋体"/>
          <w:color w:val="auto"/>
          <w:sz w:val="21"/>
          <w:szCs w:val="21"/>
          <w:highlight w:val="none"/>
          <w:lang w:eastAsia="zh-CN"/>
        </w:rPr>
        <w:t>日</w:t>
      </w:r>
      <w:r>
        <w:rPr>
          <w:rFonts w:hint="eastAsia" w:cs="宋体"/>
          <w:color w:val="auto"/>
          <w:sz w:val="21"/>
          <w:szCs w:val="21"/>
          <w:highlight w:val="none"/>
          <w:lang w:val="en-US" w:eastAsia="zh-CN"/>
        </w:rPr>
        <w:t>上</w:t>
      </w:r>
      <w:r>
        <w:rPr>
          <w:rFonts w:hint="eastAsia" w:cs="宋体"/>
          <w:color w:val="auto"/>
          <w:sz w:val="21"/>
          <w:szCs w:val="21"/>
          <w:highlight w:val="none"/>
          <w:lang w:eastAsia="zh-CN"/>
        </w:rPr>
        <w:t>午</w:t>
      </w:r>
      <w:r>
        <w:rPr>
          <w:rFonts w:hint="eastAsia" w:cs="宋体"/>
          <w:color w:val="auto"/>
          <w:sz w:val="21"/>
          <w:szCs w:val="21"/>
          <w:highlight w:val="none"/>
          <w:lang w:val="en-US" w:eastAsia="zh-CN"/>
        </w:rPr>
        <w:t>9</w:t>
      </w:r>
      <w:r>
        <w:rPr>
          <w:rFonts w:hint="eastAsia" w:cs="宋体"/>
          <w:color w:val="auto"/>
          <w:sz w:val="21"/>
          <w:szCs w:val="21"/>
          <w:highlight w:val="none"/>
          <w:lang w:eastAsia="zh-CN"/>
        </w:rPr>
        <w:t>：30</w:t>
      </w:r>
      <w:r>
        <w:rPr>
          <w:rFonts w:hint="eastAsia" w:ascii="宋体" w:hAnsi="宋体" w:eastAsia="宋体" w:cs="宋体"/>
          <w:color w:val="auto"/>
          <w:sz w:val="21"/>
          <w:szCs w:val="21"/>
          <w:highlight w:val="none"/>
        </w:rPr>
        <w:t>，比选申请人应于当日</w:t>
      </w:r>
      <w:r>
        <w:rPr>
          <w:rFonts w:hint="eastAsia" w:cs="宋体"/>
          <w:color w:val="auto"/>
          <w:sz w:val="21"/>
          <w:szCs w:val="21"/>
          <w:highlight w:val="none"/>
          <w:lang w:val="en-US" w:eastAsia="zh-CN"/>
        </w:rPr>
        <w:t>上</w:t>
      </w:r>
      <w:r>
        <w:rPr>
          <w:rFonts w:hint="eastAsia" w:cs="宋体"/>
          <w:color w:val="auto"/>
          <w:sz w:val="21"/>
          <w:szCs w:val="21"/>
          <w:highlight w:val="none"/>
          <w:lang w:eastAsia="zh-CN"/>
        </w:rPr>
        <w:t>午</w:t>
      </w:r>
      <w:r>
        <w:rPr>
          <w:rFonts w:hint="eastAsia" w:cs="宋体"/>
          <w:color w:val="auto"/>
          <w:sz w:val="21"/>
          <w:szCs w:val="21"/>
          <w:highlight w:val="none"/>
          <w:lang w:val="en-US" w:eastAsia="zh-CN"/>
        </w:rPr>
        <w:t>9</w:t>
      </w:r>
      <w:r>
        <w:rPr>
          <w:rFonts w:hint="eastAsia" w:cs="宋体"/>
          <w:color w:val="auto"/>
          <w:sz w:val="21"/>
          <w:szCs w:val="21"/>
          <w:highlight w:val="none"/>
          <w:lang w:eastAsia="zh-CN"/>
        </w:rPr>
        <w:t>：00</w:t>
      </w:r>
      <w:r>
        <w:rPr>
          <w:rFonts w:hint="eastAsia" w:ascii="宋体" w:hAnsi="宋体" w:eastAsia="宋体" w:cs="宋体"/>
          <w:color w:val="auto"/>
          <w:sz w:val="21"/>
          <w:szCs w:val="21"/>
          <w:highlight w:val="none"/>
        </w:rPr>
        <w:t>至</w:t>
      </w:r>
      <w:r>
        <w:rPr>
          <w:rFonts w:hint="eastAsia" w:cs="宋体"/>
          <w:color w:val="auto"/>
          <w:sz w:val="21"/>
          <w:szCs w:val="21"/>
          <w:highlight w:val="none"/>
          <w:lang w:val="en-US" w:eastAsia="zh-CN"/>
        </w:rPr>
        <w:t>上</w:t>
      </w:r>
      <w:r>
        <w:rPr>
          <w:rFonts w:hint="eastAsia" w:cs="宋体"/>
          <w:color w:val="auto"/>
          <w:sz w:val="21"/>
          <w:szCs w:val="21"/>
          <w:highlight w:val="none"/>
          <w:lang w:eastAsia="zh-CN"/>
        </w:rPr>
        <w:t>午</w:t>
      </w:r>
      <w:r>
        <w:rPr>
          <w:rFonts w:hint="eastAsia" w:cs="宋体"/>
          <w:color w:val="auto"/>
          <w:sz w:val="21"/>
          <w:szCs w:val="21"/>
          <w:highlight w:val="none"/>
          <w:lang w:val="en-US" w:eastAsia="zh-CN"/>
        </w:rPr>
        <w:t>9：30</w:t>
      </w:r>
      <w:r>
        <w:rPr>
          <w:rFonts w:hint="eastAsia" w:ascii="宋体" w:hAnsi="宋体" w:eastAsia="宋体" w:cs="宋体"/>
          <w:color w:val="auto"/>
          <w:sz w:val="21"/>
          <w:szCs w:val="21"/>
          <w:highlight w:val="none"/>
        </w:rPr>
        <w:t>将比选申请文件递交至：</w:t>
      </w:r>
      <w:r>
        <w:rPr>
          <w:rFonts w:hint="eastAsia" w:cs="宋体"/>
          <w:color w:val="auto"/>
          <w:sz w:val="21"/>
          <w:szCs w:val="21"/>
          <w:highlight w:val="none"/>
          <w:u w:val="single"/>
          <w:lang w:val="en-US" w:eastAsia="zh-CN"/>
        </w:rPr>
        <w:t xml:space="preserve"> </w:t>
      </w:r>
      <w:r>
        <w:rPr>
          <w:rFonts w:hint="default" w:cs="宋体"/>
          <w:color w:val="auto"/>
          <w:sz w:val="21"/>
          <w:szCs w:val="21"/>
          <w:highlight w:val="none"/>
          <w:u w:val="single"/>
          <w:lang w:eastAsia="zh-CN"/>
        </w:rPr>
        <w:t>成都市武侯区交子大道499号蜀道集团大厦2909会议室</w:t>
      </w:r>
      <w:r>
        <w:rPr>
          <w:rFonts w:hint="eastAsia" w:ascii="宋体" w:hAnsi="宋体" w:eastAsia="宋体" w:cs="宋体"/>
          <w:color w:val="auto"/>
          <w:sz w:val="21"/>
          <w:szCs w:val="21"/>
          <w:highlight w:val="none"/>
          <w:u w:val="single"/>
        </w:rPr>
        <w:t>。</w:t>
      </w:r>
    </w:p>
    <w:p w14:paraId="0F2F9D10">
      <w:pPr>
        <w:autoSpaceDE w:val="0"/>
        <w:autoSpaceDN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3.逾期送达的或者未送达指定地点的比选申请文件，比选人不予接受。</w:t>
      </w:r>
    </w:p>
    <w:p w14:paraId="42524E4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4.未报名的比选申请人的比选申请文件，比选人不予接受。</w:t>
      </w:r>
    </w:p>
    <w:p w14:paraId="4BF8B4C5">
      <w:pPr>
        <w:spacing w:line="360" w:lineRule="auto"/>
        <w:ind w:firstLine="0" w:firstLineChars="0"/>
        <w:outlineLvl w:val="1"/>
        <w:rPr>
          <w:b/>
          <w:bCs/>
          <w:color w:val="auto"/>
          <w:sz w:val="21"/>
          <w:szCs w:val="21"/>
          <w:highlight w:val="none"/>
          <w:lang w:val="en-US"/>
        </w:rPr>
      </w:pPr>
      <w:r>
        <w:rPr>
          <w:rFonts w:hint="eastAsia"/>
          <w:b/>
          <w:bCs/>
          <w:color w:val="auto"/>
          <w:sz w:val="21"/>
          <w:szCs w:val="21"/>
          <w:highlight w:val="none"/>
          <w:lang w:val="en-US" w:eastAsia="zh-CN"/>
        </w:rPr>
        <w:t>七</w:t>
      </w:r>
      <w:r>
        <w:rPr>
          <w:rFonts w:hint="eastAsia"/>
          <w:b/>
          <w:bCs/>
          <w:color w:val="auto"/>
          <w:sz w:val="21"/>
          <w:szCs w:val="21"/>
          <w:highlight w:val="none"/>
          <w:lang w:val="en-US"/>
        </w:rPr>
        <w:t>、评审办法</w:t>
      </w:r>
    </w:p>
    <w:p w14:paraId="3C4067F5">
      <w:pPr>
        <w:autoSpaceDE w:val="0"/>
        <w:autoSpaceDN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本次比选采用资格后审，单信封形式，</w:t>
      </w:r>
      <w:r>
        <w:rPr>
          <w:rFonts w:hint="eastAsia" w:ascii="宋体" w:hAnsi="宋体" w:eastAsia="宋体" w:cs="宋体"/>
          <w:color w:val="auto"/>
          <w:sz w:val="21"/>
          <w:szCs w:val="21"/>
          <w:highlight w:val="none"/>
          <w:lang w:eastAsia="zh-CN"/>
        </w:rPr>
        <w:t>综合评估</w:t>
      </w:r>
      <w:r>
        <w:rPr>
          <w:rFonts w:hint="eastAsia" w:ascii="宋体" w:hAnsi="宋体" w:eastAsia="宋体" w:cs="宋体"/>
          <w:color w:val="auto"/>
          <w:sz w:val="21"/>
          <w:szCs w:val="21"/>
          <w:highlight w:val="none"/>
        </w:rPr>
        <w:t>法。</w:t>
      </w:r>
    </w:p>
    <w:p w14:paraId="75E218C2">
      <w:pPr>
        <w:spacing w:line="360" w:lineRule="auto"/>
        <w:ind w:firstLine="0" w:firstLineChars="0"/>
        <w:outlineLvl w:val="1"/>
        <w:rPr>
          <w:b/>
          <w:bCs/>
          <w:color w:val="auto"/>
          <w:sz w:val="21"/>
          <w:szCs w:val="21"/>
          <w:highlight w:val="none"/>
          <w:lang w:val="en-US"/>
        </w:rPr>
      </w:pPr>
      <w:r>
        <w:rPr>
          <w:rFonts w:hint="eastAsia"/>
          <w:b/>
          <w:bCs/>
          <w:color w:val="auto"/>
          <w:sz w:val="21"/>
          <w:szCs w:val="21"/>
          <w:highlight w:val="none"/>
          <w:lang w:val="en-US" w:eastAsia="zh-CN"/>
        </w:rPr>
        <w:t>八</w:t>
      </w:r>
      <w:r>
        <w:rPr>
          <w:rFonts w:hint="eastAsia"/>
          <w:b/>
          <w:bCs/>
          <w:color w:val="auto"/>
          <w:sz w:val="21"/>
          <w:szCs w:val="21"/>
          <w:highlight w:val="none"/>
          <w:lang w:val="en-US"/>
        </w:rPr>
        <w:t>、比选公示</w:t>
      </w:r>
    </w:p>
    <w:p w14:paraId="0FAFAF67">
      <w:pPr>
        <w:spacing w:line="360" w:lineRule="auto"/>
        <w:ind w:firstLine="438" w:firstLineChars="209"/>
        <w:rPr>
          <w:color w:val="auto"/>
          <w:sz w:val="21"/>
          <w:szCs w:val="21"/>
          <w:highlight w:val="none"/>
          <w:lang w:val="en-US"/>
        </w:rPr>
      </w:pPr>
      <w:r>
        <w:rPr>
          <w:color w:val="auto"/>
          <w:sz w:val="21"/>
          <w:szCs w:val="21"/>
          <w:highlight w:val="none"/>
          <w:lang w:val="en-US"/>
        </w:rPr>
        <w:t>比选结果在</w:t>
      </w:r>
      <w:r>
        <w:rPr>
          <w:rFonts w:hint="eastAsia"/>
          <w:color w:val="auto"/>
          <w:sz w:val="21"/>
          <w:szCs w:val="21"/>
          <w:highlight w:val="none"/>
          <w:lang w:val="en-US"/>
        </w:rPr>
        <w:t>“</w:t>
      </w:r>
      <w:r>
        <w:rPr>
          <w:rFonts w:hint="eastAsia"/>
          <w:color w:val="auto"/>
          <w:sz w:val="21"/>
          <w:highlight w:val="none"/>
          <w:lang w:eastAsia="zh-CN"/>
        </w:rPr>
        <w:t>蜀道投资集团有限责任公司（</w:t>
      </w:r>
      <w:r>
        <w:rPr>
          <w:rFonts w:hint="eastAsia"/>
          <w:color w:val="auto"/>
          <w:highlight w:val="none"/>
          <w:lang w:eastAsia="zh-CN"/>
        </w:rPr>
        <w:t>https://www.shudaojt.com/</w:t>
      </w:r>
      <w:r>
        <w:rPr>
          <w:color w:val="auto"/>
          <w:sz w:val="21"/>
          <w:highlight w:val="none"/>
          <w:lang w:val="en-US"/>
        </w:rPr>
        <w:t>）</w:t>
      </w:r>
      <w:r>
        <w:rPr>
          <w:rFonts w:hint="eastAsia"/>
          <w:color w:val="auto"/>
          <w:sz w:val="21"/>
          <w:szCs w:val="21"/>
          <w:highlight w:val="none"/>
          <w:lang w:val="en-US"/>
        </w:rPr>
        <w:t>”公示</w:t>
      </w:r>
      <w:r>
        <w:rPr>
          <w:color w:val="auto"/>
          <w:sz w:val="21"/>
          <w:szCs w:val="21"/>
          <w:highlight w:val="none"/>
          <w:lang w:val="en-US"/>
        </w:rPr>
        <w:t>3日，公示截止日同比选结果公示截止日，公示期间接受社会公开监督。</w:t>
      </w:r>
    </w:p>
    <w:p w14:paraId="22DA8424">
      <w:pPr>
        <w:spacing w:line="360" w:lineRule="auto"/>
        <w:ind w:firstLine="0" w:firstLineChars="0"/>
        <w:outlineLvl w:val="1"/>
        <w:rPr>
          <w:b/>
          <w:bCs/>
          <w:color w:val="auto"/>
          <w:sz w:val="21"/>
          <w:szCs w:val="21"/>
          <w:highlight w:val="none"/>
          <w:lang w:val="en-US"/>
        </w:rPr>
      </w:pPr>
      <w:r>
        <w:rPr>
          <w:rFonts w:hint="eastAsia"/>
          <w:b/>
          <w:bCs/>
          <w:color w:val="auto"/>
          <w:sz w:val="21"/>
          <w:szCs w:val="21"/>
          <w:highlight w:val="none"/>
          <w:lang w:val="en-US" w:eastAsia="zh-CN"/>
        </w:rPr>
        <w:t>九</w:t>
      </w:r>
      <w:r>
        <w:rPr>
          <w:rFonts w:hint="eastAsia"/>
          <w:b/>
          <w:bCs/>
          <w:color w:val="auto"/>
          <w:sz w:val="21"/>
          <w:szCs w:val="21"/>
          <w:highlight w:val="none"/>
          <w:lang w:val="en-US"/>
        </w:rPr>
        <w:t>、比选人及联系方式</w:t>
      </w:r>
    </w:p>
    <w:p w14:paraId="4DE90BD7">
      <w:pPr>
        <w:spacing w:line="360" w:lineRule="auto"/>
        <w:ind w:firstLine="438" w:firstLineChars="209"/>
        <w:rPr>
          <w:rFonts w:hint="default"/>
          <w:color w:val="auto"/>
          <w:sz w:val="21"/>
          <w:highlight w:val="none"/>
          <w:lang w:eastAsia="zh-CN"/>
        </w:rPr>
      </w:pPr>
      <w:r>
        <w:rPr>
          <w:rFonts w:hint="eastAsia"/>
          <w:color w:val="auto"/>
          <w:sz w:val="21"/>
          <w:highlight w:val="none"/>
          <w:lang w:val="en-US" w:eastAsia="zh-CN"/>
        </w:rPr>
        <w:t>比选人：</w:t>
      </w:r>
      <w:r>
        <w:rPr>
          <w:rFonts w:hint="eastAsia"/>
          <w:color w:val="auto"/>
          <w:sz w:val="21"/>
          <w:highlight w:val="none"/>
          <w:lang w:eastAsia="zh-CN"/>
        </w:rPr>
        <w:t>蜀道投资集团有限责任公司</w:t>
      </w:r>
      <w:r>
        <w:rPr>
          <w:rFonts w:hint="eastAsia"/>
          <w:color w:val="auto"/>
          <w:sz w:val="21"/>
          <w:highlight w:val="none"/>
          <w:lang w:val="en-US" w:eastAsia="zh-CN"/>
        </w:rPr>
        <w:t>总部</w:t>
      </w:r>
      <w:r>
        <w:rPr>
          <w:rFonts w:hint="default"/>
          <w:color w:val="auto"/>
          <w:sz w:val="21"/>
          <w:highlight w:val="none"/>
          <w:lang w:eastAsia="zh-CN"/>
        </w:rPr>
        <w:t>工会委员会</w:t>
      </w:r>
    </w:p>
    <w:p w14:paraId="35F8944F">
      <w:pPr>
        <w:spacing w:line="360" w:lineRule="auto"/>
        <w:ind w:firstLine="438" w:firstLineChars="209"/>
        <w:rPr>
          <w:rFonts w:hint="eastAsia"/>
          <w:color w:val="auto"/>
          <w:sz w:val="21"/>
          <w:highlight w:val="none"/>
          <w:lang w:eastAsia="zh-CN"/>
        </w:rPr>
      </w:pPr>
      <w:r>
        <w:rPr>
          <w:rFonts w:hint="eastAsia"/>
          <w:color w:val="auto"/>
          <w:sz w:val="21"/>
          <w:highlight w:val="none"/>
          <w:lang w:eastAsia="zh-CN"/>
        </w:rPr>
        <w:t>地  址：四川省成都市高新区交子大道499号中海国际H座</w:t>
      </w:r>
    </w:p>
    <w:p w14:paraId="162015AD">
      <w:pPr>
        <w:spacing w:line="360" w:lineRule="auto"/>
        <w:ind w:firstLine="438" w:firstLineChars="209"/>
        <w:rPr>
          <w:rFonts w:hint="default"/>
          <w:color w:val="auto"/>
          <w:sz w:val="21"/>
          <w:highlight w:val="none"/>
          <w:lang w:val="en-US" w:eastAsia="zh-CN"/>
        </w:rPr>
      </w:pPr>
      <w:r>
        <w:rPr>
          <w:rFonts w:hint="eastAsia"/>
          <w:color w:val="auto"/>
          <w:sz w:val="21"/>
          <w:highlight w:val="none"/>
          <w:lang w:eastAsia="zh-CN"/>
        </w:rPr>
        <w:t>电  话：</w:t>
      </w:r>
      <w:r>
        <w:rPr>
          <w:rFonts w:hint="eastAsia"/>
          <w:color w:val="auto"/>
          <w:sz w:val="21"/>
          <w:highlight w:val="none"/>
          <w:lang w:val="en-US" w:eastAsia="zh-CN"/>
        </w:rPr>
        <w:t>02881209130</w:t>
      </w:r>
    </w:p>
    <w:p w14:paraId="2A66B419">
      <w:pPr>
        <w:spacing w:line="360" w:lineRule="auto"/>
        <w:ind w:firstLine="438" w:firstLineChars="209"/>
        <w:rPr>
          <w:rFonts w:hint="default"/>
          <w:color w:val="auto"/>
          <w:sz w:val="21"/>
          <w:highlight w:val="none"/>
          <w:lang w:val="en-US" w:eastAsia="zh-CN"/>
        </w:rPr>
      </w:pPr>
      <w:r>
        <w:rPr>
          <w:rFonts w:hint="eastAsia"/>
          <w:color w:val="auto"/>
          <w:sz w:val="21"/>
          <w:highlight w:val="none"/>
          <w:lang w:val="zh-CN" w:eastAsia="zh-CN"/>
        </w:rPr>
        <w:t>联 系 人：</w:t>
      </w:r>
      <w:r>
        <w:rPr>
          <w:rFonts w:hint="eastAsia"/>
          <w:color w:val="auto"/>
          <w:sz w:val="21"/>
          <w:highlight w:val="none"/>
          <w:lang w:val="en-US" w:eastAsia="zh-CN"/>
        </w:rPr>
        <w:t>谢先生</w:t>
      </w:r>
    </w:p>
    <w:p w14:paraId="4CCB7F22">
      <w:pPr>
        <w:spacing w:line="360" w:lineRule="auto"/>
        <w:jc w:val="right"/>
        <w:rPr>
          <w:rFonts w:hint="eastAsia"/>
          <w:color w:val="auto"/>
          <w:sz w:val="21"/>
          <w:szCs w:val="21"/>
          <w:highlight w:val="none"/>
          <w:lang w:val="en-US"/>
        </w:rPr>
      </w:pPr>
    </w:p>
    <w:p w14:paraId="1F8657AB">
      <w:pPr>
        <w:spacing w:line="360" w:lineRule="auto"/>
        <w:jc w:val="right"/>
        <w:rPr>
          <w:rFonts w:hint="eastAsia"/>
          <w:color w:val="auto"/>
          <w:sz w:val="21"/>
          <w:szCs w:val="21"/>
          <w:highlight w:val="none"/>
          <w:lang w:val="en-US"/>
        </w:rPr>
      </w:pPr>
    </w:p>
    <w:p w14:paraId="72BE031B">
      <w:pPr>
        <w:spacing w:line="360" w:lineRule="auto"/>
        <w:jc w:val="right"/>
        <w:rPr>
          <w:rFonts w:hint="eastAsia"/>
          <w:color w:val="auto"/>
          <w:sz w:val="21"/>
          <w:szCs w:val="21"/>
          <w:highlight w:val="none"/>
          <w:lang w:val="en-US"/>
        </w:rPr>
      </w:pPr>
    </w:p>
    <w:p w14:paraId="4D9586A4">
      <w:pPr>
        <w:spacing w:line="360" w:lineRule="auto"/>
        <w:jc w:val="right"/>
        <w:rPr>
          <w:rFonts w:hint="default" w:eastAsia="宋体"/>
          <w:color w:val="auto"/>
          <w:sz w:val="21"/>
          <w:szCs w:val="21"/>
          <w:highlight w:val="none"/>
          <w:lang w:eastAsia="zh-CN"/>
        </w:rPr>
      </w:pPr>
      <w:r>
        <w:rPr>
          <w:rFonts w:hint="eastAsia"/>
          <w:color w:val="auto"/>
          <w:sz w:val="21"/>
          <w:szCs w:val="21"/>
          <w:highlight w:val="none"/>
          <w:lang w:val="en-US"/>
        </w:rPr>
        <w:t>比选人：</w:t>
      </w:r>
      <w:r>
        <w:rPr>
          <w:rFonts w:hint="eastAsia"/>
          <w:color w:val="auto"/>
          <w:sz w:val="21"/>
          <w:highlight w:val="none"/>
          <w:lang w:eastAsia="zh-CN"/>
        </w:rPr>
        <w:t>蜀道投资集团有限责任公司</w:t>
      </w:r>
      <w:r>
        <w:rPr>
          <w:rFonts w:hint="eastAsia"/>
          <w:color w:val="auto"/>
          <w:sz w:val="21"/>
          <w:highlight w:val="none"/>
          <w:lang w:val="en-US" w:eastAsia="zh-CN"/>
        </w:rPr>
        <w:t>总部</w:t>
      </w:r>
      <w:r>
        <w:rPr>
          <w:rFonts w:hint="default"/>
          <w:color w:val="auto"/>
          <w:sz w:val="21"/>
          <w:highlight w:val="none"/>
          <w:lang w:eastAsia="zh-CN"/>
        </w:rPr>
        <w:t>工会委员会</w:t>
      </w:r>
    </w:p>
    <w:p w14:paraId="020FB44D">
      <w:pPr>
        <w:pageBreakBefore w:val="0"/>
        <w:widowControl/>
        <w:kinsoku/>
        <w:wordWrap/>
        <w:overflowPunct/>
        <w:topLinePunct w:val="0"/>
        <w:autoSpaceDE/>
        <w:autoSpaceDN/>
        <w:bidi w:val="0"/>
        <w:snapToGrid w:val="0"/>
        <w:spacing w:line="360" w:lineRule="auto"/>
        <w:ind w:firstLine="5424" w:firstLineChars="2583"/>
        <w:jc w:val="right"/>
        <w:rPr>
          <w:rStyle w:val="37"/>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0"/>
          <w:w w:val="100"/>
          <w:sz w:val="21"/>
          <w:szCs w:val="21"/>
          <w:highlight w:val="none"/>
          <w:lang w:eastAsia="zh-CN"/>
        </w:rPr>
        <w:t>202</w:t>
      </w:r>
      <w:r>
        <w:rPr>
          <w:rFonts w:hint="eastAsia" w:cs="宋体"/>
          <w:b w:val="0"/>
          <w:i w:val="0"/>
          <w:caps w:val="0"/>
          <w:color w:val="auto"/>
          <w:spacing w:val="0"/>
          <w:w w:val="100"/>
          <w:sz w:val="21"/>
          <w:szCs w:val="21"/>
          <w:highlight w:val="none"/>
          <w:lang w:val="en-US" w:eastAsia="zh-CN"/>
        </w:rPr>
        <w:t>6</w:t>
      </w:r>
      <w:r>
        <w:rPr>
          <w:rFonts w:hint="eastAsia" w:ascii="宋体" w:hAnsi="宋体" w:eastAsia="宋体" w:cs="宋体"/>
          <w:b w:val="0"/>
          <w:i w:val="0"/>
          <w:caps w:val="0"/>
          <w:color w:val="auto"/>
          <w:spacing w:val="0"/>
          <w:w w:val="100"/>
          <w:sz w:val="21"/>
          <w:szCs w:val="21"/>
          <w:highlight w:val="none"/>
          <w:lang w:eastAsia="zh-CN"/>
        </w:rPr>
        <w:t>年</w:t>
      </w:r>
      <w:r>
        <w:rPr>
          <w:rFonts w:hint="eastAsia" w:cs="宋体"/>
          <w:b w:val="0"/>
          <w:i w:val="0"/>
          <w:caps w:val="0"/>
          <w:color w:val="auto"/>
          <w:spacing w:val="0"/>
          <w:w w:val="100"/>
          <w:sz w:val="21"/>
          <w:szCs w:val="21"/>
          <w:highlight w:val="none"/>
          <w:lang w:val="en-US" w:eastAsia="zh-CN"/>
        </w:rPr>
        <w:t>1月8日</w:t>
      </w:r>
    </w:p>
    <w:p w14:paraId="7BD6D247">
      <w:pPr>
        <w:spacing w:line="360" w:lineRule="auto"/>
        <w:jc w:val="right"/>
        <w:rPr>
          <w:color w:val="auto"/>
          <w:highlight w:val="none"/>
        </w:rPr>
        <w:sectPr>
          <w:footerReference r:id="rId5" w:type="default"/>
          <w:pgSz w:w="11910" w:h="16840"/>
          <w:pgMar w:top="1440" w:right="1080" w:bottom="1440" w:left="1080" w:header="0" w:footer="922" w:gutter="0"/>
          <w:pgNumType w:fmt="decimal" w:start="1"/>
          <w:cols w:space="720" w:num="1"/>
        </w:sectPr>
      </w:pPr>
    </w:p>
    <w:p w14:paraId="79F711A3">
      <w:pPr>
        <w:pStyle w:val="9"/>
        <w:spacing w:before="3" w:line="360" w:lineRule="auto"/>
        <w:rPr>
          <w:b/>
          <w:color w:val="auto"/>
          <w:sz w:val="14"/>
          <w:highlight w:val="none"/>
        </w:rPr>
      </w:pPr>
    </w:p>
    <w:p w14:paraId="7EB21935">
      <w:pPr>
        <w:pStyle w:val="2"/>
        <w:spacing w:before="62" w:line="360" w:lineRule="auto"/>
        <w:outlineLvl w:val="0"/>
        <w:rPr>
          <w:color w:val="auto"/>
          <w:highlight w:val="none"/>
        </w:rPr>
      </w:pPr>
      <w:bookmarkStart w:id="2" w:name="_Toc25490"/>
      <w:bookmarkStart w:id="3" w:name="_Toc15511"/>
      <w:bookmarkStart w:id="4" w:name="_Toc9494"/>
      <w:bookmarkStart w:id="5" w:name="_Toc14304"/>
      <w:bookmarkStart w:id="6" w:name="_Toc25208"/>
      <w:bookmarkStart w:id="7" w:name="_Toc9544"/>
      <w:bookmarkStart w:id="8" w:name="_Toc8154"/>
      <w:bookmarkStart w:id="9" w:name="_Toc4932"/>
      <w:bookmarkStart w:id="10" w:name="_Toc5692"/>
      <w:bookmarkStart w:id="11" w:name="_Toc4226"/>
    </w:p>
    <w:p w14:paraId="316D953E">
      <w:pPr>
        <w:pStyle w:val="2"/>
        <w:spacing w:before="62" w:line="360" w:lineRule="auto"/>
        <w:outlineLvl w:val="0"/>
        <w:rPr>
          <w:color w:val="auto"/>
          <w:highlight w:val="none"/>
        </w:rPr>
      </w:pPr>
    </w:p>
    <w:p w14:paraId="6B0BAAF6">
      <w:pPr>
        <w:pStyle w:val="2"/>
        <w:spacing w:before="62" w:line="360" w:lineRule="auto"/>
        <w:outlineLvl w:val="0"/>
        <w:rPr>
          <w:color w:val="auto"/>
          <w:highlight w:val="none"/>
        </w:rPr>
      </w:pPr>
    </w:p>
    <w:p w14:paraId="1D52CE76">
      <w:pPr>
        <w:pStyle w:val="2"/>
        <w:spacing w:before="62" w:line="360" w:lineRule="auto"/>
        <w:outlineLvl w:val="0"/>
        <w:rPr>
          <w:color w:val="auto"/>
          <w:highlight w:val="none"/>
        </w:rPr>
      </w:pPr>
    </w:p>
    <w:p w14:paraId="7C619858">
      <w:pPr>
        <w:pStyle w:val="2"/>
        <w:spacing w:before="62" w:line="360" w:lineRule="auto"/>
        <w:outlineLvl w:val="0"/>
        <w:rPr>
          <w:color w:val="auto"/>
          <w:highlight w:val="none"/>
        </w:rPr>
      </w:pPr>
      <w:r>
        <w:rPr>
          <w:color w:val="auto"/>
          <w:highlight w:val="none"/>
        </w:rPr>
        <w:t>第二章 比选申请人须知</w:t>
      </w:r>
      <w:bookmarkEnd w:id="2"/>
      <w:bookmarkEnd w:id="3"/>
      <w:bookmarkEnd w:id="4"/>
      <w:bookmarkEnd w:id="5"/>
      <w:bookmarkEnd w:id="6"/>
      <w:bookmarkEnd w:id="7"/>
      <w:bookmarkEnd w:id="8"/>
      <w:bookmarkEnd w:id="9"/>
      <w:bookmarkEnd w:id="10"/>
      <w:bookmarkEnd w:id="11"/>
    </w:p>
    <w:p w14:paraId="6156B0AE">
      <w:pPr>
        <w:rPr>
          <w:color w:val="auto"/>
          <w:highlight w:val="none"/>
        </w:rPr>
      </w:pPr>
      <w:r>
        <w:rPr>
          <w:color w:val="auto"/>
          <w:highlight w:val="none"/>
        </w:rPr>
        <w:br w:type="page"/>
      </w:r>
    </w:p>
    <w:p w14:paraId="0518C178">
      <w:pPr>
        <w:jc w:val="center"/>
        <w:rPr>
          <w:rFonts w:hint="default" w:eastAsia="宋体"/>
          <w:color w:val="auto"/>
          <w:sz w:val="32"/>
          <w:szCs w:val="32"/>
          <w:highlight w:val="none"/>
          <w:lang w:val="en-US" w:eastAsia="zh-CN"/>
        </w:rPr>
      </w:pPr>
      <w:r>
        <w:rPr>
          <w:rFonts w:hint="eastAsia"/>
          <w:color w:val="auto"/>
          <w:sz w:val="32"/>
          <w:szCs w:val="32"/>
          <w:highlight w:val="none"/>
          <w:lang w:val="en-US" w:eastAsia="zh-CN"/>
        </w:rPr>
        <w:t>比选申请人须知</w:t>
      </w:r>
    </w:p>
    <w:tbl>
      <w:tblPr>
        <w:tblStyle w:val="19"/>
        <w:tblW w:w="0" w:type="auto"/>
        <w:tblInd w:w="35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15"/>
        <w:gridCol w:w="2208"/>
        <w:gridCol w:w="6096"/>
      </w:tblGrid>
      <w:tr w14:paraId="3EFB06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1" w:hRule="atLeast"/>
        </w:trPr>
        <w:tc>
          <w:tcPr>
            <w:tcW w:w="715" w:type="dxa"/>
            <w:tcBorders>
              <w:bottom w:val="single" w:color="000000" w:sz="4" w:space="0"/>
              <w:right w:val="single" w:color="000000" w:sz="4" w:space="0"/>
            </w:tcBorders>
          </w:tcPr>
          <w:p w14:paraId="2D35A9F8">
            <w:pPr>
              <w:pStyle w:val="29"/>
              <w:spacing w:before="112" w:line="360" w:lineRule="auto"/>
              <w:ind w:right="162"/>
              <w:jc w:val="right"/>
              <w:rPr>
                <w:b/>
                <w:color w:val="auto"/>
                <w:sz w:val="21"/>
                <w:highlight w:val="none"/>
              </w:rPr>
            </w:pPr>
            <w:r>
              <w:rPr>
                <w:b/>
                <w:color w:val="auto"/>
                <w:w w:val="95"/>
                <w:sz w:val="21"/>
                <w:highlight w:val="none"/>
              </w:rPr>
              <w:t>序号</w:t>
            </w:r>
          </w:p>
        </w:tc>
        <w:tc>
          <w:tcPr>
            <w:tcW w:w="2208" w:type="dxa"/>
            <w:tcBorders>
              <w:left w:val="single" w:color="000000" w:sz="4" w:space="0"/>
              <w:bottom w:val="single" w:color="000000" w:sz="4" w:space="0"/>
              <w:right w:val="single" w:color="000000" w:sz="4" w:space="0"/>
            </w:tcBorders>
          </w:tcPr>
          <w:p w14:paraId="1A76C2DC">
            <w:pPr>
              <w:pStyle w:val="29"/>
              <w:spacing w:before="112" w:line="360" w:lineRule="auto"/>
              <w:ind w:left="897"/>
              <w:rPr>
                <w:b/>
                <w:color w:val="auto"/>
                <w:sz w:val="21"/>
                <w:highlight w:val="none"/>
              </w:rPr>
            </w:pPr>
            <w:r>
              <w:rPr>
                <w:b/>
                <w:color w:val="auto"/>
                <w:sz w:val="21"/>
                <w:highlight w:val="none"/>
              </w:rPr>
              <w:t>条款名称</w:t>
            </w:r>
          </w:p>
        </w:tc>
        <w:tc>
          <w:tcPr>
            <w:tcW w:w="6096" w:type="dxa"/>
            <w:tcBorders>
              <w:left w:val="single" w:color="000000" w:sz="4" w:space="0"/>
              <w:bottom w:val="single" w:color="000000" w:sz="4" w:space="0"/>
            </w:tcBorders>
          </w:tcPr>
          <w:p w14:paraId="06AAEDF5">
            <w:pPr>
              <w:pStyle w:val="29"/>
              <w:tabs>
                <w:tab w:val="left" w:pos="878"/>
              </w:tabs>
              <w:spacing w:before="112" w:line="360" w:lineRule="auto"/>
              <w:ind w:left="458"/>
              <w:jc w:val="center"/>
              <w:rPr>
                <w:b/>
                <w:color w:val="auto"/>
                <w:sz w:val="21"/>
                <w:highlight w:val="none"/>
              </w:rPr>
            </w:pPr>
            <w:r>
              <w:rPr>
                <w:b/>
                <w:color w:val="auto"/>
                <w:sz w:val="21"/>
                <w:highlight w:val="none"/>
              </w:rPr>
              <w:t>内</w:t>
            </w:r>
            <w:r>
              <w:rPr>
                <w:b/>
                <w:color w:val="auto"/>
                <w:sz w:val="21"/>
                <w:highlight w:val="none"/>
              </w:rPr>
              <w:tab/>
            </w:r>
            <w:r>
              <w:rPr>
                <w:b/>
                <w:color w:val="auto"/>
                <w:sz w:val="21"/>
                <w:highlight w:val="none"/>
              </w:rPr>
              <w:t>容</w:t>
            </w:r>
          </w:p>
        </w:tc>
      </w:tr>
      <w:tr w14:paraId="4A53D8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715" w:type="dxa"/>
            <w:tcBorders>
              <w:top w:val="single" w:color="000000" w:sz="4" w:space="0"/>
              <w:bottom w:val="single" w:color="000000" w:sz="4" w:space="0"/>
              <w:right w:val="single" w:color="000000" w:sz="4" w:space="0"/>
            </w:tcBorders>
            <w:vAlign w:val="center"/>
          </w:tcPr>
          <w:p w14:paraId="4B8189D6">
            <w:pPr>
              <w:pStyle w:val="29"/>
              <w:spacing w:before="1" w:line="360" w:lineRule="auto"/>
              <w:ind w:left="48"/>
              <w:jc w:val="center"/>
              <w:rPr>
                <w:b/>
                <w:color w:val="auto"/>
                <w:sz w:val="21"/>
                <w:highlight w:val="none"/>
              </w:rPr>
            </w:pPr>
            <w:r>
              <w:rPr>
                <w:b/>
                <w:color w:val="auto"/>
                <w:w w:val="98"/>
                <w:sz w:val="21"/>
                <w:highlight w:val="none"/>
              </w:rPr>
              <w:t>1</w:t>
            </w:r>
          </w:p>
        </w:tc>
        <w:tc>
          <w:tcPr>
            <w:tcW w:w="2208" w:type="dxa"/>
            <w:tcBorders>
              <w:top w:val="single" w:color="000000" w:sz="4" w:space="0"/>
              <w:left w:val="single" w:color="000000" w:sz="4" w:space="0"/>
              <w:bottom w:val="single" w:color="000000" w:sz="4" w:space="0"/>
              <w:right w:val="single" w:color="000000" w:sz="4" w:space="0"/>
            </w:tcBorders>
            <w:vAlign w:val="center"/>
          </w:tcPr>
          <w:p w14:paraId="79BEF878">
            <w:pPr>
              <w:pStyle w:val="29"/>
              <w:spacing w:before="1" w:line="360" w:lineRule="auto"/>
              <w:ind w:left="135" w:right="108"/>
              <w:jc w:val="center"/>
              <w:rPr>
                <w:b/>
                <w:color w:val="auto"/>
                <w:sz w:val="21"/>
                <w:highlight w:val="none"/>
              </w:rPr>
            </w:pPr>
            <w:r>
              <w:rPr>
                <w:b/>
                <w:color w:val="auto"/>
                <w:sz w:val="21"/>
                <w:highlight w:val="none"/>
              </w:rPr>
              <w:t>比选人</w:t>
            </w:r>
          </w:p>
        </w:tc>
        <w:tc>
          <w:tcPr>
            <w:tcW w:w="6096" w:type="dxa"/>
            <w:tcBorders>
              <w:top w:val="single" w:color="000000" w:sz="4" w:space="0"/>
              <w:left w:val="single" w:color="000000" w:sz="4" w:space="0"/>
              <w:bottom w:val="single" w:color="000000" w:sz="4" w:space="0"/>
            </w:tcBorders>
            <w:vAlign w:val="center"/>
          </w:tcPr>
          <w:p w14:paraId="7960AD51">
            <w:pPr>
              <w:pStyle w:val="29"/>
              <w:tabs>
                <w:tab w:val="left" w:pos="538"/>
                <w:tab w:val="left" w:pos="2637"/>
                <w:tab w:val="left" w:pos="2952"/>
                <w:tab w:val="left" w:pos="3372"/>
              </w:tabs>
              <w:spacing w:before="60" w:line="360" w:lineRule="auto"/>
              <w:ind w:firstLine="0" w:firstLineChars="0"/>
              <w:jc w:val="both"/>
              <w:rPr>
                <w:rFonts w:hint="eastAsia" w:eastAsia="宋体"/>
                <w:color w:val="auto"/>
                <w:sz w:val="21"/>
                <w:highlight w:val="none"/>
                <w:lang w:eastAsia="zh-CN"/>
              </w:rPr>
            </w:pPr>
            <w:r>
              <w:rPr>
                <w:rFonts w:hint="eastAsia"/>
                <w:color w:val="auto"/>
                <w:sz w:val="21"/>
                <w:szCs w:val="21"/>
                <w:highlight w:val="none"/>
                <w:lang w:val="en-US" w:eastAsia="zh-CN"/>
              </w:rPr>
              <w:t xml:space="preserve">见比选公告  </w:t>
            </w:r>
          </w:p>
        </w:tc>
      </w:tr>
      <w:tr w14:paraId="6EE6E18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715" w:type="dxa"/>
            <w:tcBorders>
              <w:top w:val="single" w:color="000000" w:sz="4" w:space="0"/>
              <w:bottom w:val="single" w:color="000000" w:sz="4" w:space="0"/>
              <w:right w:val="single" w:color="000000" w:sz="4" w:space="0"/>
            </w:tcBorders>
            <w:vAlign w:val="center"/>
          </w:tcPr>
          <w:p w14:paraId="1930D41B">
            <w:pPr>
              <w:pStyle w:val="29"/>
              <w:spacing w:before="11" w:line="360" w:lineRule="auto"/>
              <w:jc w:val="center"/>
              <w:rPr>
                <w:b/>
                <w:color w:val="auto"/>
                <w:sz w:val="24"/>
                <w:highlight w:val="none"/>
              </w:rPr>
            </w:pPr>
          </w:p>
          <w:p w14:paraId="7B35B82F">
            <w:pPr>
              <w:pStyle w:val="29"/>
              <w:spacing w:line="360" w:lineRule="auto"/>
              <w:ind w:left="48"/>
              <w:jc w:val="center"/>
              <w:rPr>
                <w:b/>
                <w:color w:val="auto"/>
                <w:sz w:val="21"/>
                <w:highlight w:val="none"/>
              </w:rPr>
            </w:pPr>
            <w:r>
              <w:rPr>
                <w:b/>
                <w:color w:val="auto"/>
                <w:w w:val="98"/>
                <w:sz w:val="21"/>
                <w:highlight w:val="none"/>
              </w:rPr>
              <w:t>2</w:t>
            </w:r>
          </w:p>
        </w:tc>
        <w:tc>
          <w:tcPr>
            <w:tcW w:w="2208" w:type="dxa"/>
            <w:tcBorders>
              <w:top w:val="single" w:color="000000" w:sz="4" w:space="0"/>
              <w:left w:val="single" w:color="000000" w:sz="4" w:space="0"/>
              <w:bottom w:val="single" w:color="000000" w:sz="4" w:space="0"/>
              <w:right w:val="single" w:color="000000" w:sz="4" w:space="0"/>
            </w:tcBorders>
            <w:vAlign w:val="center"/>
          </w:tcPr>
          <w:p w14:paraId="2C4548CB">
            <w:pPr>
              <w:pStyle w:val="29"/>
              <w:spacing w:line="360" w:lineRule="auto"/>
              <w:jc w:val="center"/>
              <w:rPr>
                <w:b/>
                <w:color w:val="auto"/>
                <w:sz w:val="21"/>
                <w:highlight w:val="none"/>
              </w:rPr>
            </w:pPr>
            <w:r>
              <w:rPr>
                <w:b/>
                <w:color w:val="auto"/>
                <w:sz w:val="21"/>
                <w:highlight w:val="none"/>
              </w:rPr>
              <w:t>项目名称</w:t>
            </w:r>
          </w:p>
        </w:tc>
        <w:tc>
          <w:tcPr>
            <w:tcW w:w="6096" w:type="dxa"/>
            <w:tcBorders>
              <w:top w:val="single" w:color="000000" w:sz="4" w:space="0"/>
              <w:left w:val="single" w:color="000000" w:sz="4" w:space="0"/>
              <w:bottom w:val="single" w:color="000000" w:sz="4" w:space="0"/>
            </w:tcBorders>
            <w:vAlign w:val="center"/>
          </w:tcPr>
          <w:p w14:paraId="1D2F4D1C">
            <w:pPr>
              <w:spacing w:line="360" w:lineRule="auto"/>
              <w:ind w:firstLine="0"/>
              <w:jc w:val="both"/>
              <w:rPr>
                <w:rFonts w:hint="eastAsia" w:eastAsia="宋体"/>
                <w:bCs/>
                <w:color w:val="auto"/>
                <w:sz w:val="24"/>
                <w:highlight w:val="none"/>
                <w:lang w:eastAsia="zh-CN"/>
              </w:rPr>
            </w:pPr>
            <w:r>
              <w:rPr>
                <w:rFonts w:hint="eastAsia"/>
                <w:bCs/>
                <w:color w:val="auto"/>
                <w:sz w:val="21"/>
                <w:highlight w:val="none"/>
                <w:lang w:val="en-US" w:eastAsia="zh-CN"/>
              </w:rPr>
              <w:t>2026年蜀道集团总部职工新春游园第三方活动执行单位选聘</w:t>
            </w:r>
          </w:p>
        </w:tc>
      </w:tr>
      <w:tr w14:paraId="352022A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715" w:type="dxa"/>
            <w:tcBorders>
              <w:top w:val="single" w:color="000000" w:sz="4" w:space="0"/>
              <w:bottom w:val="single" w:color="000000" w:sz="4" w:space="0"/>
              <w:right w:val="single" w:color="000000" w:sz="4" w:space="0"/>
            </w:tcBorders>
            <w:vAlign w:val="center"/>
          </w:tcPr>
          <w:p w14:paraId="1A04519A">
            <w:pPr>
              <w:pStyle w:val="29"/>
              <w:spacing w:before="11" w:line="360" w:lineRule="auto"/>
              <w:jc w:val="center"/>
              <w:rPr>
                <w:b/>
                <w:color w:val="auto"/>
                <w:sz w:val="19"/>
                <w:highlight w:val="none"/>
              </w:rPr>
            </w:pPr>
          </w:p>
          <w:p w14:paraId="604A0BFC">
            <w:pPr>
              <w:pStyle w:val="29"/>
              <w:spacing w:line="360" w:lineRule="auto"/>
              <w:ind w:left="48"/>
              <w:jc w:val="center"/>
              <w:rPr>
                <w:b/>
                <w:color w:val="auto"/>
                <w:sz w:val="21"/>
                <w:highlight w:val="none"/>
              </w:rPr>
            </w:pPr>
            <w:r>
              <w:rPr>
                <w:b/>
                <w:color w:val="auto"/>
                <w:w w:val="98"/>
                <w:sz w:val="21"/>
                <w:highlight w:val="none"/>
              </w:rPr>
              <w:t>3</w:t>
            </w:r>
          </w:p>
        </w:tc>
        <w:tc>
          <w:tcPr>
            <w:tcW w:w="2208" w:type="dxa"/>
            <w:tcBorders>
              <w:top w:val="single" w:color="000000" w:sz="4" w:space="0"/>
              <w:left w:val="single" w:color="000000" w:sz="4" w:space="0"/>
              <w:bottom w:val="single" w:color="000000" w:sz="4" w:space="0"/>
              <w:right w:val="single" w:color="000000" w:sz="4" w:space="0"/>
            </w:tcBorders>
            <w:vAlign w:val="center"/>
          </w:tcPr>
          <w:p w14:paraId="51189A15">
            <w:pPr>
              <w:pStyle w:val="29"/>
              <w:spacing w:line="360" w:lineRule="auto"/>
              <w:jc w:val="center"/>
              <w:rPr>
                <w:b/>
                <w:color w:val="auto"/>
                <w:sz w:val="21"/>
                <w:highlight w:val="none"/>
              </w:rPr>
            </w:pPr>
            <w:r>
              <w:rPr>
                <w:b/>
                <w:color w:val="auto"/>
                <w:sz w:val="21"/>
                <w:highlight w:val="none"/>
              </w:rPr>
              <w:t>项目地点</w:t>
            </w:r>
          </w:p>
        </w:tc>
        <w:tc>
          <w:tcPr>
            <w:tcW w:w="6096" w:type="dxa"/>
            <w:tcBorders>
              <w:top w:val="single" w:color="000000" w:sz="4" w:space="0"/>
              <w:left w:val="single" w:color="000000" w:sz="4" w:space="0"/>
              <w:bottom w:val="single" w:color="000000" w:sz="4" w:space="0"/>
            </w:tcBorders>
            <w:vAlign w:val="center"/>
          </w:tcPr>
          <w:p w14:paraId="4512C6C4">
            <w:pPr>
              <w:spacing w:line="360" w:lineRule="auto"/>
              <w:ind w:firstLine="0"/>
              <w:jc w:val="both"/>
              <w:rPr>
                <w:rFonts w:hint="default" w:eastAsia="宋体"/>
                <w:bCs/>
                <w:color w:val="auto"/>
                <w:sz w:val="21"/>
                <w:highlight w:val="none"/>
                <w:lang w:val="en-US" w:eastAsia="zh-CN"/>
              </w:rPr>
            </w:pPr>
            <w:r>
              <w:rPr>
                <w:rFonts w:hint="eastAsia"/>
                <w:bCs/>
                <w:color w:val="auto"/>
                <w:sz w:val="21"/>
                <w:highlight w:val="none"/>
                <w:lang w:val="en-US" w:eastAsia="zh-CN"/>
              </w:rPr>
              <w:t>成都</w:t>
            </w:r>
          </w:p>
        </w:tc>
      </w:tr>
      <w:tr w14:paraId="0927F3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715" w:type="dxa"/>
            <w:tcBorders>
              <w:top w:val="single" w:color="000000" w:sz="4" w:space="0"/>
              <w:bottom w:val="single" w:color="000000" w:sz="4" w:space="0"/>
              <w:right w:val="single" w:color="000000" w:sz="4" w:space="0"/>
            </w:tcBorders>
          </w:tcPr>
          <w:p w14:paraId="3224FB46">
            <w:pPr>
              <w:pStyle w:val="29"/>
              <w:spacing w:before="116" w:line="360" w:lineRule="auto"/>
              <w:ind w:left="48"/>
              <w:jc w:val="center"/>
              <w:rPr>
                <w:b/>
                <w:color w:val="auto"/>
                <w:sz w:val="21"/>
                <w:highlight w:val="none"/>
              </w:rPr>
            </w:pPr>
            <w:r>
              <w:rPr>
                <w:b/>
                <w:color w:val="auto"/>
                <w:w w:val="98"/>
                <w:sz w:val="21"/>
                <w:highlight w:val="none"/>
              </w:rPr>
              <w:t>4</w:t>
            </w:r>
          </w:p>
        </w:tc>
        <w:tc>
          <w:tcPr>
            <w:tcW w:w="2208" w:type="dxa"/>
            <w:tcBorders>
              <w:top w:val="single" w:color="000000" w:sz="4" w:space="0"/>
              <w:left w:val="single" w:color="000000" w:sz="4" w:space="0"/>
              <w:bottom w:val="single" w:color="000000" w:sz="4" w:space="0"/>
              <w:right w:val="single" w:color="000000" w:sz="4" w:space="0"/>
            </w:tcBorders>
          </w:tcPr>
          <w:p w14:paraId="7875C240">
            <w:pPr>
              <w:pStyle w:val="29"/>
              <w:spacing w:before="8" w:line="360" w:lineRule="auto"/>
              <w:rPr>
                <w:b/>
                <w:color w:val="auto"/>
                <w:sz w:val="14"/>
                <w:highlight w:val="none"/>
              </w:rPr>
            </w:pPr>
          </w:p>
          <w:p w14:paraId="66FB13EA">
            <w:pPr>
              <w:pStyle w:val="29"/>
              <w:spacing w:line="360" w:lineRule="auto"/>
              <w:ind w:left="688"/>
              <w:rPr>
                <w:b/>
                <w:color w:val="auto"/>
                <w:sz w:val="21"/>
                <w:highlight w:val="none"/>
              </w:rPr>
            </w:pPr>
            <w:r>
              <w:rPr>
                <w:b/>
                <w:color w:val="auto"/>
                <w:sz w:val="21"/>
                <w:highlight w:val="none"/>
              </w:rPr>
              <w:t>资金来源</w:t>
            </w:r>
          </w:p>
          <w:p w14:paraId="18AAB5A8">
            <w:pPr>
              <w:spacing w:line="360" w:lineRule="auto"/>
              <w:rPr>
                <w:color w:val="auto"/>
                <w:highlight w:val="none"/>
              </w:rPr>
            </w:pPr>
          </w:p>
        </w:tc>
        <w:tc>
          <w:tcPr>
            <w:tcW w:w="6096" w:type="dxa"/>
            <w:tcBorders>
              <w:top w:val="single" w:color="000000" w:sz="4" w:space="0"/>
              <w:left w:val="single" w:color="000000" w:sz="4" w:space="0"/>
              <w:bottom w:val="single" w:color="000000" w:sz="4" w:space="0"/>
            </w:tcBorders>
            <w:vAlign w:val="center"/>
          </w:tcPr>
          <w:p w14:paraId="69D31F34">
            <w:pPr>
              <w:pStyle w:val="29"/>
              <w:spacing w:before="116" w:line="360" w:lineRule="auto"/>
              <w:jc w:val="both"/>
              <w:rPr>
                <w:rFonts w:hint="eastAsia" w:eastAsia="宋体"/>
                <w:color w:val="auto"/>
                <w:sz w:val="21"/>
                <w:highlight w:val="none"/>
                <w:lang w:eastAsia="zh-CN"/>
              </w:rPr>
            </w:pPr>
            <w:r>
              <w:rPr>
                <w:rFonts w:hint="default"/>
                <w:color w:val="auto"/>
                <w:sz w:val="21"/>
                <w:highlight w:val="none"/>
                <w:lang w:eastAsia="zh-CN"/>
              </w:rPr>
              <w:t>比选人</w:t>
            </w:r>
            <w:r>
              <w:rPr>
                <w:rFonts w:hint="eastAsia"/>
                <w:color w:val="auto"/>
                <w:sz w:val="21"/>
                <w:highlight w:val="none"/>
                <w:lang w:val="en-US" w:eastAsia="zh-CN"/>
              </w:rPr>
              <w:t>自筹</w:t>
            </w:r>
          </w:p>
        </w:tc>
      </w:tr>
      <w:tr w14:paraId="269BD2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715" w:type="dxa"/>
            <w:tcBorders>
              <w:top w:val="single" w:color="000000" w:sz="4" w:space="0"/>
              <w:bottom w:val="single" w:color="000000" w:sz="4" w:space="0"/>
              <w:right w:val="single" w:color="000000" w:sz="4" w:space="0"/>
            </w:tcBorders>
          </w:tcPr>
          <w:p w14:paraId="3D09F993">
            <w:pPr>
              <w:pStyle w:val="29"/>
              <w:spacing w:line="360" w:lineRule="auto"/>
              <w:rPr>
                <w:b/>
                <w:color w:val="auto"/>
                <w:sz w:val="15"/>
                <w:highlight w:val="none"/>
              </w:rPr>
            </w:pPr>
          </w:p>
          <w:p w14:paraId="38A79B87">
            <w:pPr>
              <w:pStyle w:val="29"/>
              <w:spacing w:line="360" w:lineRule="auto"/>
              <w:ind w:left="48"/>
              <w:jc w:val="center"/>
              <w:rPr>
                <w:b/>
                <w:color w:val="auto"/>
                <w:sz w:val="21"/>
                <w:highlight w:val="none"/>
              </w:rPr>
            </w:pPr>
            <w:r>
              <w:rPr>
                <w:b/>
                <w:color w:val="auto"/>
                <w:w w:val="98"/>
                <w:sz w:val="21"/>
                <w:highlight w:val="none"/>
              </w:rPr>
              <w:t>5</w:t>
            </w:r>
          </w:p>
        </w:tc>
        <w:tc>
          <w:tcPr>
            <w:tcW w:w="2208" w:type="dxa"/>
            <w:tcBorders>
              <w:top w:val="single" w:color="000000" w:sz="4" w:space="0"/>
              <w:left w:val="single" w:color="000000" w:sz="4" w:space="0"/>
              <w:bottom w:val="single" w:color="000000" w:sz="4" w:space="0"/>
              <w:right w:val="single" w:color="000000" w:sz="4" w:space="0"/>
            </w:tcBorders>
          </w:tcPr>
          <w:p w14:paraId="7A65FD8E">
            <w:pPr>
              <w:pStyle w:val="29"/>
              <w:spacing w:line="360" w:lineRule="auto"/>
              <w:rPr>
                <w:b/>
                <w:color w:val="auto"/>
                <w:sz w:val="15"/>
                <w:highlight w:val="none"/>
              </w:rPr>
            </w:pPr>
          </w:p>
          <w:p w14:paraId="4A323061">
            <w:pPr>
              <w:pStyle w:val="29"/>
              <w:spacing w:line="360" w:lineRule="auto"/>
              <w:ind w:left="477"/>
              <w:rPr>
                <w:b/>
                <w:color w:val="auto"/>
                <w:sz w:val="21"/>
                <w:highlight w:val="none"/>
              </w:rPr>
            </w:pPr>
            <w:r>
              <w:rPr>
                <w:b/>
                <w:color w:val="auto"/>
                <w:sz w:val="21"/>
                <w:highlight w:val="none"/>
              </w:rPr>
              <w:t>比选服务范围</w:t>
            </w:r>
          </w:p>
        </w:tc>
        <w:tc>
          <w:tcPr>
            <w:tcW w:w="6096" w:type="dxa"/>
            <w:tcBorders>
              <w:top w:val="single" w:color="000000" w:sz="4" w:space="0"/>
              <w:left w:val="single" w:color="000000" w:sz="4" w:space="0"/>
              <w:bottom w:val="single" w:color="000000" w:sz="4" w:space="0"/>
            </w:tcBorders>
          </w:tcPr>
          <w:p w14:paraId="27DB167C">
            <w:pPr>
              <w:pStyle w:val="29"/>
              <w:spacing w:before="139" w:line="360" w:lineRule="auto"/>
              <w:ind w:left="0"/>
              <w:rPr>
                <w:rFonts w:hint="default" w:eastAsia="宋体"/>
                <w:color w:val="auto"/>
                <w:sz w:val="21"/>
                <w:highlight w:val="none"/>
                <w:lang w:val="en-US" w:eastAsia="zh-CN"/>
              </w:rPr>
            </w:pPr>
            <w:r>
              <w:rPr>
                <w:rFonts w:hint="eastAsia"/>
                <w:color w:val="auto"/>
                <w:sz w:val="21"/>
                <w:szCs w:val="21"/>
                <w:highlight w:val="none"/>
                <w:lang w:val="en-US" w:eastAsia="zh-CN"/>
              </w:rPr>
              <w:t>详见比选公告</w:t>
            </w:r>
          </w:p>
        </w:tc>
      </w:tr>
      <w:tr w14:paraId="2831EDB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715" w:type="dxa"/>
            <w:tcBorders>
              <w:top w:val="single" w:color="000000" w:sz="4" w:space="0"/>
              <w:bottom w:val="single" w:color="000000" w:sz="4" w:space="0"/>
              <w:right w:val="single" w:color="000000" w:sz="4" w:space="0"/>
            </w:tcBorders>
          </w:tcPr>
          <w:p w14:paraId="142C0E94">
            <w:pPr>
              <w:pStyle w:val="29"/>
              <w:spacing w:before="11" w:line="360" w:lineRule="auto"/>
              <w:rPr>
                <w:b/>
                <w:color w:val="auto"/>
                <w:sz w:val="14"/>
                <w:highlight w:val="none"/>
              </w:rPr>
            </w:pPr>
          </w:p>
          <w:p w14:paraId="2DC00DD4">
            <w:pPr>
              <w:pStyle w:val="29"/>
              <w:spacing w:line="360" w:lineRule="auto"/>
              <w:ind w:left="48"/>
              <w:jc w:val="center"/>
              <w:rPr>
                <w:b/>
                <w:color w:val="auto"/>
                <w:sz w:val="21"/>
                <w:highlight w:val="none"/>
              </w:rPr>
            </w:pPr>
            <w:r>
              <w:rPr>
                <w:b/>
                <w:color w:val="auto"/>
                <w:w w:val="98"/>
                <w:sz w:val="21"/>
                <w:highlight w:val="none"/>
              </w:rPr>
              <w:t>6</w:t>
            </w:r>
          </w:p>
        </w:tc>
        <w:tc>
          <w:tcPr>
            <w:tcW w:w="2208" w:type="dxa"/>
            <w:tcBorders>
              <w:top w:val="single" w:color="000000" w:sz="4" w:space="0"/>
              <w:left w:val="single" w:color="000000" w:sz="4" w:space="0"/>
              <w:bottom w:val="single" w:color="000000" w:sz="4" w:space="0"/>
              <w:right w:val="single" w:color="000000" w:sz="4" w:space="0"/>
            </w:tcBorders>
          </w:tcPr>
          <w:p w14:paraId="31E09F01">
            <w:pPr>
              <w:pStyle w:val="29"/>
              <w:spacing w:before="11" w:line="360" w:lineRule="auto"/>
              <w:rPr>
                <w:b/>
                <w:color w:val="auto"/>
                <w:sz w:val="14"/>
                <w:highlight w:val="none"/>
              </w:rPr>
            </w:pPr>
          </w:p>
          <w:p w14:paraId="1A5A81F8">
            <w:pPr>
              <w:pStyle w:val="29"/>
              <w:spacing w:line="360" w:lineRule="auto"/>
              <w:ind w:left="688"/>
              <w:rPr>
                <w:b/>
                <w:color w:val="auto"/>
                <w:sz w:val="21"/>
                <w:highlight w:val="none"/>
              </w:rPr>
            </w:pPr>
            <w:r>
              <w:rPr>
                <w:b/>
                <w:color w:val="auto"/>
                <w:sz w:val="21"/>
                <w:highlight w:val="none"/>
              </w:rPr>
              <w:t>服务时间</w:t>
            </w:r>
          </w:p>
        </w:tc>
        <w:tc>
          <w:tcPr>
            <w:tcW w:w="6096" w:type="dxa"/>
            <w:tcBorders>
              <w:top w:val="single" w:color="000000" w:sz="4" w:space="0"/>
              <w:left w:val="single" w:color="000000" w:sz="4" w:space="0"/>
              <w:bottom w:val="single" w:color="000000" w:sz="4" w:space="0"/>
            </w:tcBorders>
            <w:vAlign w:val="center"/>
          </w:tcPr>
          <w:p w14:paraId="2968DEF9">
            <w:pPr>
              <w:pStyle w:val="29"/>
              <w:spacing w:before="27" w:line="360" w:lineRule="auto"/>
              <w:ind w:right="147"/>
              <w:jc w:val="both"/>
              <w:rPr>
                <w:rFonts w:hint="default" w:eastAsia="宋体"/>
                <w:color w:val="auto"/>
                <w:sz w:val="21"/>
                <w:highlight w:val="none"/>
                <w:lang w:val="en-US" w:eastAsia="zh-CN"/>
              </w:rPr>
            </w:pPr>
            <w:r>
              <w:rPr>
                <w:rFonts w:hint="eastAsia"/>
                <w:color w:val="auto"/>
                <w:sz w:val="21"/>
                <w:szCs w:val="21"/>
                <w:highlight w:val="none"/>
                <w:lang w:val="en-US" w:eastAsia="zh-CN"/>
              </w:rPr>
              <w:t>详见比选公告</w:t>
            </w:r>
          </w:p>
        </w:tc>
      </w:tr>
      <w:tr w14:paraId="34113A2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715" w:type="dxa"/>
            <w:tcBorders>
              <w:top w:val="single" w:color="000000" w:sz="4" w:space="0"/>
              <w:bottom w:val="single" w:color="000000" w:sz="4" w:space="0"/>
              <w:right w:val="single" w:color="000000" w:sz="4" w:space="0"/>
            </w:tcBorders>
            <w:vAlign w:val="center"/>
          </w:tcPr>
          <w:p w14:paraId="266C5CB4">
            <w:pPr>
              <w:pStyle w:val="29"/>
              <w:spacing w:line="360" w:lineRule="auto"/>
              <w:ind w:left="48"/>
              <w:jc w:val="center"/>
              <w:rPr>
                <w:b/>
                <w:color w:val="auto"/>
                <w:sz w:val="21"/>
                <w:highlight w:val="none"/>
              </w:rPr>
            </w:pPr>
            <w:r>
              <w:rPr>
                <w:b/>
                <w:color w:val="auto"/>
                <w:w w:val="98"/>
                <w:sz w:val="21"/>
                <w:highlight w:val="none"/>
              </w:rPr>
              <w:t>7</w:t>
            </w:r>
          </w:p>
        </w:tc>
        <w:tc>
          <w:tcPr>
            <w:tcW w:w="2208" w:type="dxa"/>
            <w:tcBorders>
              <w:top w:val="single" w:color="000000" w:sz="4" w:space="0"/>
              <w:left w:val="single" w:color="000000" w:sz="4" w:space="0"/>
              <w:bottom w:val="single" w:color="000000" w:sz="4" w:space="0"/>
              <w:right w:val="single" w:color="000000" w:sz="4" w:space="0"/>
            </w:tcBorders>
            <w:vAlign w:val="center"/>
          </w:tcPr>
          <w:p w14:paraId="7820D630">
            <w:pPr>
              <w:pStyle w:val="29"/>
              <w:spacing w:line="360" w:lineRule="auto"/>
              <w:ind w:left="0"/>
              <w:jc w:val="center"/>
              <w:rPr>
                <w:rFonts w:hint="eastAsia" w:eastAsia="宋体"/>
                <w:b/>
                <w:color w:val="auto"/>
                <w:sz w:val="21"/>
                <w:highlight w:val="none"/>
                <w:lang w:val="en-US" w:eastAsia="zh-CN"/>
              </w:rPr>
            </w:pPr>
            <w:r>
              <w:rPr>
                <w:b/>
                <w:color w:val="auto"/>
                <w:sz w:val="21"/>
                <w:highlight w:val="none"/>
              </w:rPr>
              <w:t>质量</w:t>
            </w:r>
            <w:r>
              <w:rPr>
                <w:rFonts w:hint="eastAsia"/>
                <w:b/>
                <w:color w:val="auto"/>
                <w:sz w:val="21"/>
                <w:highlight w:val="none"/>
                <w:lang w:val="en-US" w:eastAsia="zh-CN"/>
              </w:rPr>
              <w:t>要求</w:t>
            </w:r>
          </w:p>
        </w:tc>
        <w:tc>
          <w:tcPr>
            <w:tcW w:w="6096" w:type="dxa"/>
            <w:tcBorders>
              <w:top w:val="single" w:color="000000" w:sz="4" w:space="0"/>
              <w:left w:val="single" w:color="000000" w:sz="4" w:space="0"/>
              <w:bottom w:val="single" w:color="000000" w:sz="4" w:space="0"/>
            </w:tcBorders>
            <w:vAlign w:val="center"/>
          </w:tcPr>
          <w:p w14:paraId="49C68FF9">
            <w:pPr>
              <w:pStyle w:val="29"/>
              <w:spacing w:before="27" w:line="360" w:lineRule="auto"/>
              <w:ind w:right="147"/>
              <w:jc w:val="both"/>
              <w:rPr>
                <w:rFonts w:hint="default" w:eastAsia="宋体"/>
                <w:color w:val="auto"/>
                <w:sz w:val="21"/>
                <w:highlight w:val="none"/>
                <w:lang w:val="en-US" w:eastAsia="zh-CN"/>
              </w:rPr>
            </w:pPr>
            <w:r>
              <w:rPr>
                <w:rFonts w:hint="eastAsia"/>
                <w:color w:val="auto"/>
                <w:sz w:val="21"/>
                <w:highlight w:val="none"/>
                <w:lang w:val="en-US" w:eastAsia="zh-CN"/>
              </w:rPr>
              <w:t>满足比选人要求</w:t>
            </w:r>
          </w:p>
        </w:tc>
      </w:tr>
      <w:tr w14:paraId="6250DCB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715" w:type="dxa"/>
            <w:tcBorders>
              <w:top w:val="single" w:color="000000" w:sz="4" w:space="0"/>
              <w:bottom w:val="single" w:color="000000" w:sz="4" w:space="0"/>
              <w:right w:val="single" w:color="000000" w:sz="4" w:space="0"/>
            </w:tcBorders>
          </w:tcPr>
          <w:p w14:paraId="2BA5BC42">
            <w:pPr>
              <w:pStyle w:val="29"/>
              <w:spacing w:before="3" w:line="360" w:lineRule="auto"/>
              <w:rPr>
                <w:b/>
                <w:color w:val="auto"/>
                <w:sz w:val="15"/>
                <w:highlight w:val="none"/>
              </w:rPr>
            </w:pPr>
          </w:p>
          <w:p w14:paraId="09ABA025">
            <w:pPr>
              <w:pStyle w:val="29"/>
              <w:spacing w:line="360" w:lineRule="auto"/>
              <w:ind w:left="48"/>
              <w:jc w:val="center"/>
              <w:rPr>
                <w:b/>
                <w:color w:val="auto"/>
                <w:sz w:val="21"/>
                <w:highlight w:val="none"/>
              </w:rPr>
            </w:pPr>
            <w:r>
              <w:rPr>
                <w:b/>
                <w:color w:val="auto"/>
                <w:w w:val="98"/>
                <w:sz w:val="21"/>
                <w:highlight w:val="none"/>
              </w:rPr>
              <w:t>8</w:t>
            </w:r>
          </w:p>
        </w:tc>
        <w:tc>
          <w:tcPr>
            <w:tcW w:w="2208" w:type="dxa"/>
            <w:tcBorders>
              <w:top w:val="single" w:color="000000" w:sz="4" w:space="0"/>
              <w:left w:val="single" w:color="000000" w:sz="4" w:space="0"/>
              <w:bottom w:val="single" w:color="000000" w:sz="4" w:space="0"/>
              <w:right w:val="single" w:color="000000" w:sz="4" w:space="0"/>
            </w:tcBorders>
          </w:tcPr>
          <w:p w14:paraId="1089BE5E">
            <w:pPr>
              <w:pStyle w:val="29"/>
              <w:spacing w:before="32" w:line="360" w:lineRule="auto"/>
              <w:ind w:left="897" w:right="126" w:hanging="735"/>
              <w:rPr>
                <w:b/>
                <w:color w:val="auto"/>
                <w:sz w:val="21"/>
                <w:highlight w:val="none"/>
              </w:rPr>
            </w:pPr>
            <w:r>
              <w:rPr>
                <w:b/>
                <w:color w:val="auto"/>
                <w:sz w:val="21"/>
                <w:highlight w:val="none"/>
              </w:rPr>
              <w:t>是否接受联合体比选申请</w:t>
            </w:r>
          </w:p>
        </w:tc>
        <w:tc>
          <w:tcPr>
            <w:tcW w:w="6096" w:type="dxa"/>
            <w:tcBorders>
              <w:top w:val="single" w:color="000000" w:sz="4" w:space="0"/>
              <w:left w:val="single" w:color="000000" w:sz="4" w:space="0"/>
              <w:bottom w:val="single" w:color="000000" w:sz="4" w:space="0"/>
            </w:tcBorders>
          </w:tcPr>
          <w:p w14:paraId="3855CE4D">
            <w:pPr>
              <w:pStyle w:val="29"/>
              <w:spacing w:before="3" w:line="360" w:lineRule="auto"/>
              <w:rPr>
                <w:b/>
                <w:color w:val="auto"/>
                <w:sz w:val="15"/>
                <w:highlight w:val="none"/>
              </w:rPr>
            </w:pPr>
          </w:p>
          <w:p w14:paraId="6B33F859">
            <w:pPr>
              <w:pStyle w:val="29"/>
              <w:spacing w:line="360" w:lineRule="auto"/>
              <w:ind w:left="0"/>
              <w:rPr>
                <w:color w:val="auto"/>
                <w:sz w:val="21"/>
                <w:highlight w:val="none"/>
              </w:rPr>
            </w:pPr>
            <w:r>
              <w:rPr>
                <w:color w:val="auto"/>
                <w:sz w:val="21"/>
                <w:highlight w:val="none"/>
              </w:rPr>
              <w:t>不接受</w:t>
            </w:r>
          </w:p>
        </w:tc>
      </w:tr>
      <w:tr w14:paraId="42ED18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715" w:type="dxa"/>
            <w:tcBorders>
              <w:top w:val="single" w:color="000000" w:sz="4" w:space="0"/>
              <w:bottom w:val="single" w:color="000000" w:sz="4" w:space="0"/>
              <w:right w:val="single" w:color="000000" w:sz="4" w:space="0"/>
            </w:tcBorders>
          </w:tcPr>
          <w:p w14:paraId="2D7A6D5A">
            <w:pPr>
              <w:pStyle w:val="29"/>
              <w:spacing w:before="56" w:line="360" w:lineRule="auto"/>
              <w:ind w:left="48"/>
              <w:jc w:val="center"/>
              <w:rPr>
                <w:b/>
                <w:color w:val="auto"/>
                <w:sz w:val="21"/>
                <w:highlight w:val="none"/>
              </w:rPr>
            </w:pPr>
            <w:r>
              <w:rPr>
                <w:b/>
                <w:color w:val="auto"/>
                <w:w w:val="98"/>
                <w:sz w:val="21"/>
                <w:highlight w:val="none"/>
              </w:rPr>
              <w:t>9</w:t>
            </w:r>
          </w:p>
        </w:tc>
        <w:tc>
          <w:tcPr>
            <w:tcW w:w="2208" w:type="dxa"/>
            <w:tcBorders>
              <w:top w:val="single" w:color="000000" w:sz="4" w:space="0"/>
              <w:left w:val="single" w:color="000000" w:sz="4" w:space="0"/>
              <w:bottom w:val="single" w:color="000000" w:sz="4" w:space="0"/>
              <w:right w:val="single" w:color="000000" w:sz="4" w:space="0"/>
            </w:tcBorders>
          </w:tcPr>
          <w:p w14:paraId="65ABB939">
            <w:pPr>
              <w:pStyle w:val="29"/>
              <w:spacing w:before="56" w:line="360" w:lineRule="auto"/>
              <w:ind w:left="688"/>
              <w:rPr>
                <w:b/>
                <w:color w:val="auto"/>
                <w:sz w:val="21"/>
                <w:highlight w:val="none"/>
              </w:rPr>
            </w:pPr>
            <w:r>
              <w:rPr>
                <w:b/>
                <w:color w:val="auto"/>
                <w:sz w:val="21"/>
                <w:highlight w:val="none"/>
              </w:rPr>
              <w:t>踏勘现场</w:t>
            </w:r>
          </w:p>
        </w:tc>
        <w:tc>
          <w:tcPr>
            <w:tcW w:w="6096" w:type="dxa"/>
            <w:tcBorders>
              <w:top w:val="single" w:color="000000" w:sz="4" w:space="0"/>
              <w:left w:val="single" w:color="000000" w:sz="4" w:space="0"/>
              <w:bottom w:val="single" w:color="000000" w:sz="4" w:space="0"/>
            </w:tcBorders>
          </w:tcPr>
          <w:p w14:paraId="185FBD95">
            <w:pPr>
              <w:pStyle w:val="29"/>
              <w:spacing w:before="54" w:line="360" w:lineRule="auto"/>
              <w:ind w:left="0"/>
              <w:rPr>
                <w:color w:val="auto"/>
                <w:sz w:val="21"/>
                <w:highlight w:val="none"/>
              </w:rPr>
            </w:pPr>
            <w:r>
              <w:rPr>
                <w:color w:val="auto"/>
                <w:sz w:val="21"/>
                <w:highlight w:val="none"/>
              </w:rPr>
              <w:t>不组织</w:t>
            </w:r>
          </w:p>
        </w:tc>
      </w:tr>
      <w:tr w14:paraId="31750D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715" w:type="dxa"/>
            <w:tcBorders>
              <w:top w:val="single" w:color="000000" w:sz="4" w:space="0"/>
              <w:bottom w:val="single" w:color="000000" w:sz="4" w:space="0"/>
              <w:right w:val="single" w:color="000000" w:sz="4" w:space="0"/>
            </w:tcBorders>
          </w:tcPr>
          <w:p w14:paraId="2BBA5AAC">
            <w:pPr>
              <w:pStyle w:val="29"/>
              <w:spacing w:before="115" w:line="360" w:lineRule="auto"/>
              <w:ind w:right="161"/>
              <w:jc w:val="right"/>
              <w:rPr>
                <w:b/>
                <w:color w:val="auto"/>
                <w:sz w:val="21"/>
                <w:highlight w:val="none"/>
              </w:rPr>
            </w:pPr>
            <w:r>
              <w:rPr>
                <w:b/>
                <w:color w:val="auto"/>
                <w:w w:val="95"/>
                <w:sz w:val="21"/>
                <w:highlight w:val="none"/>
              </w:rPr>
              <w:t>10</w:t>
            </w:r>
          </w:p>
        </w:tc>
        <w:tc>
          <w:tcPr>
            <w:tcW w:w="2208" w:type="dxa"/>
            <w:tcBorders>
              <w:top w:val="single" w:color="000000" w:sz="4" w:space="0"/>
              <w:left w:val="single" w:color="000000" w:sz="4" w:space="0"/>
              <w:bottom w:val="single" w:color="000000" w:sz="4" w:space="0"/>
              <w:right w:val="single" w:color="000000" w:sz="4" w:space="0"/>
            </w:tcBorders>
          </w:tcPr>
          <w:p w14:paraId="2E8DC4BA">
            <w:pPr>
              <w:pStyle w:val="29"/>
              <w:spacing w:before="115" w:line="360" w:lineRule="auto"/>
              <w:ind w:left="583"/>
              <w:rPr>
                <w:b/>
                <w:color w:val="auto"/>
                <w:sz w:val="21"/>
                <w:highlight w:val="none"/>
              </w:rPr>
            </w:pPr>
            <w:r>
              <w:rPr>
                <w:b/>
                <w:color w:val="auto"/>
                <w:sz w:val="21"/>
                <w:highlight w:val="none"/>
              </w:rPr>
              <w:t>比选预备会</w:t>
            </w:r>
          </w:p>
        </w:tc>
        <w:tc>
          <w:tcPr>
            <w:tcW w:w="6096" w:type="dxa"/>
            <w:tcBorders>
              <w:top w:val="single" w:color="000000" w:sz="4" w:space="0"/>
              <w:left w:val="single" w:color="000000" w:sz="4" w:space="0"/>
              <w:bottom w:val="single" w:color="000000" w:sz="4" w:space="0"/>
            </w:tcBorders>
          </w:tcPr>
          <w:p w14:paraId="2B39ED1D">
            <w:pPr>
              <w:pStyle w:val="29"/>
              <w:spacing w:before="115" w:line="360" w:lineRule="auto"/>
              <w:ind w:left="0"/>
              <w:rPr>
                <w:color w:val="auto"/>
                <w:sz w:val="21"/>
                <w:highlight w:val="none"/>
              </w:rPr>
            </w:pPr>
            <w:r>
              <w:rPr>
                <w:color w:val="auto"/>
                <w:sz w:val="21"/>
                <w:highlight w:val="none"/>
              </w:rPr>
              <w:t>不召开</w:t>
            </w:r>
          </w:p>
        </w:tc>
      </w:tr>
      <w:tr w14:paraId="3C87F27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trPr>
        <w:tc>
          <w:tcPr>
            <w:tcW w:w="715" w:type="dxa"/>
            <w:tcBorders>
              <w:top w:val="single" w:color="000000" w:sz="4" w:space="0"/>
              <w:right w:val="single" w:color="000000" w:sz="4" w:space="0"/>
            </w:tcBorders>
          </w:tcPr>
          <w:p w14:paraId="22C8D59A">
            <w:pPr>
              <w:pStyle w:val="29"/>
              <w:spacing w:before="154" w:line="360" w:lineRule="auto"/>
              <w:ind w:right="161"/>
              <w:jc w:val="right"/>
              <w:rPr>
                <w:b/>
                <w:color w:val="auto"/>
                <w:sz w:val="21"/>
                <w:highlight w:val="none"/>
              </w:rPr>
            </w:pPr>
            <w:r>
              <w:rPr>
                <w:b/>
                <w:color w:val="auto"/>
                <w:w w:val="95"/>
                <w:sz w:val="21"/>
                <w:highlight w:val="none"/>
              </w:rPr>
              <w:t>11</w:t>
            </w:r>
          </w:p>
        </w:tc>
        <w:tc>
          <w:tcPr>
            <w:tcW w:w="2208" w:type="dxa"/>
            <w:tcBorders>
              <w:top w:val="single" w:color="000000" w:sz="4" w:space="0"/>
              <w:left w:val="single" w:color="000000" w:sz="4" w:space="0"/>
              <w:right w:val="single" w:color="000000" w:sz="4" w:space="0"/>
            </w:tcBorders>
          </w:tcPr>
          <w:p w14:paraId="158085AA">
            <w:pPr>
              <w:pStyle w:val="29"/>
              <w:spacing w:line="360" w:lineRule="auto"/>
              <w:ind w:right="126" w:firstLine="211" w:firstLineChars="100"/>
              <w:jc w:val="center"/>
              <w:rPr>
                <w:b/>
                <w:color w:val="auto"/>
                <w:sz w:val="21"/>
                <w:highlight w:val="none"/>
              </w:rPr>
            </w:pPr>
            <w:r>
              <w:rPr>
                <w:b/>
                <w:color w:val="auto"/>
                <w:sz w:val="21"/>
                <w:highlight w:val="none"/>
              </w:rPr>
              <w:t>比选申请人提出问题的截止时间及方式</w:t>
            </w:r>
          </w:p>
        </w:tc>
        <w:tc>
          <w:tcPr>
            <w:tcW w:w="6096" w:type="dxa"/>
            <w:tcBorders>
              <w:top w:val="single" w:color="000000" w:sz="4" w:space="0"/>
              <w:left w:val="single" w:color="000000" w:sz="4" w:space="0"/>
            </w:tcBorders>
          </w:tcPr>
          <w:p w14:paraId="5C79F71B">
            <w:pPr>
              <w:pStyle w:val="29"/>
              <w:spacing w:before="163" w:line="360" w:lineRule="auto"/>
              <w:ind w:right="75"/>
              <w:rPr>
                <w:color w:val="auto"/>
                <w:sz w:val="21"/>
                <w:highlight w:val="none"/>
              </w:rPr>
            </w:pPr>
            <w:r>
              <w:rPr>
                <w:color w:val="auto"/>
                <w:spacing w:val="-4"/>
                <w:sz w:val="21"/>
                <w:highlight w:val="none"/>
              </w:rPr>
              <w:t>比选申请人应在递交比选申请文件截止期</w:t>
            </w:r>
            <w:r>
              <w:rPr>
                <w:rFonts w:hint="eastAsia"/>
                <w:color w:val="auto"/>
                <w:sz w:val="21"/>
                <w:highlight w:val="none"/>
                <w:u w:val="single"/>
                <w:lang w:val="en-US" w:eastAsia="zh-CN"/>
              </w:rPr>
              <w:t>3</w:t>
            </w:r>
            <w:r>
              <w:rPr>
                <w:color w:val="auto"/>
                <w:spacing w:val="-20"/>
                <w:sz w:val="21"/>
                <w:highlight w:val="none"/>
              </w:rPr>
              <w:t>天前</w:t>
            </w:r>
            <w:r>
              <w:rPr>
                <w:color w:val="auto"/>
                <w:spacing w:val="-6"/>
                <w:sz w:val="21"/>
                <w:highlight w:val="none"/>
              </w:rPr>
              <w:t>，以书面形式向比选人提出需要澄清的问题（加盖单位公章）。</w:t>
            </w:r>
          </w:p>
        </w:tc>
      </w:tr>
    </w:tbl>
    <w:p w14:paraId="44C94397">
      <w:pPr>
        <w:spacing w:line="360" w:lineRule="auto"/>
        <w:rPr>
          <w:color w:val="auto"/>
          <w:sz w:val="21"/>
          <w:highlight w:val="none"/>
        </w:rPr>
        <w:sectPr>
          <w:pgSz w:w="11910" w:h="16840"/>
          <w:pgMar w:top="1440" w:right="1080" w:bottom="1440" w:left="1080" w:header="0" w:footer="922" w:gutter="0"/>
          <w:pgNumType w:fmt="decimal"/>
          <w:cols w:space="720" w:num="1"/>
        </w:sectPr>
      </w:pPr>
    </w:p>
    <w:p w14:paraId="637E2806">
      <w:pPr>
        <w:spacing w:line="360" w:lineRule="auto"/>
        <w:rPr>
          <w:color w:val="auto"/>
          <w:sz w:val="2"/>
          <w:szCs w:val="2"/>
          <w:highlight w:val="none"/>
        </w:rPr>
      </w:pPr>
    </w:p>
    <w:tbl>
      <w:tblPr>
        <w:tblStyle w:val="19"/>
        <w:tblW w:w="0" w:type="auto"/>
        <w:tblInd w:w="57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91"/>
        <w:gridCol w:w="2198"/>
        <w:gridCol w:w="6326"/>
      </w:tblGrid>
      <w:tr w14:paraId="4873177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77" w:hRule="atLeast"/>
        </w:trPr>
        <w:tc>
          <w:tcPr>
            <w:tcW w:w="491" w:type="dxa"/>
            <w:tcBorders>
              <w:bottom w:val="single" w:color="000000" w:sz="4" w:space="0"/>
              <w:right w:val="single" w:color="000000" w:sz="4" w:space="0"/>
            </w:tcBorders>
            <w:vAlign w:val="center"/>
          </w:tcPr>
          <w:p w14:paraId="4427E7E6">
            <w:pPr>
              <w:pStyle w:val="29"/>
              <w:spacing w:before="156" w:line="360" w:lineRule="auto"/>
              <w:ind w:right="161"/>
              <w:jc w:val="center"/>
              <w:rPr>
                <w:b/>
                <w:color w:val="auto"/>
                <w:sz w:val="21"/>
                <w:highlight w:val="none"/>
              </w:rPr>
            </w:pPr>
            <w:r>
              <w:rPr>
                <w:b/>
                <w:color w:val="auto"/>
                <w:w w:val="95"/>
                <w:sz w:val="21"/>
                <w:highlight w:val="none"/>
              </w:rPr>
              <w:t>12</w:t>
            </w:r>
          </w:p>
        </w:tc>
        <w:tc>
          <w:tcPr>
            <w:tcW w:w="2198" w:type="dxa"/>
            <w:tcBorders>
              <w:left w:val="single" w:color="000000" w:sz="4" w:space="0"/>
              <w:bottom w:val="single" w:color="000000" w:sz="4" w:space="0"/>
              <w:right w:val="single" w:color="000000" w:sz="4" w:space="0"/>
            </w:tcBorders>
            <w:vAlign w:val="center"/>
          </w:tcPr>
          <w:p w14:paraId="4D15F6E6">
            <w:pPr>
              <w:pStyle w:val="29"/>
              <w:spacing w:before="1" w:line="360" w:lineRule="auto"/>
              <w:ind w:right="126"/>
              <w:jc w:val="center"/>
              <w:rPr>
                <w:b/>
                <w:color w:val="auto"/>
                <w:sz w:val="21"/>
                <w:highlight w:val="none"/>
              </w:rPr>
            </w:pPr>
            <w:r>
              <w:rPr>
                <w:b/>
                <w:color w:val="auto"/>
                <w:sz w:val="21"/>
                <w:highlight w:val="none"/>
              </w:rPr>
              <w:t>比选人书面澄清的时间及方式</w:t>
            </w:r>
          </w:p>
        </w:tc>
        <w:tc>
          <w:tcPr>
            <w:tcW w:w="6326" w:type="dxa"/>
            <w:tcBorders>
              <w:left w:val="single" w:color="000000" w:sz="4" w:space="0"/>
              <w:bottom w:val="single" w:color="000000" w:sz="4" w:space="0"/>
            </w:tcBorders>
          </w:tcPr>
          <w:p w14:paraId="53520B1D">
            <w:pPr>
              <w:pStyle w:val="29"/>
              <w:spacing w:line="360" w:lineRule="auto"/>
              <w:ind w:left="0" w:leftChars="0" w:firstLine="0" w:firstLineChars="0"/>
              <w:rPr>
                <w:color w:val="auto"/>
                <w:sz w:val="21"/>
                <w:highlight w:val="none"/>
              </w:rPr>
            </w:pPr>
            <w:r>
              <w:rPr>
                <w:color w:val="auto"/>
                <w:spacing w:val="-5"/>
                <w:sz w:val="21"/>
                <w:highlight w:val="none"/>
              </w:rPr>
              <w:t>在递交比选申请文件截止期</w:t>
            </w:r>
            <w:r>
              <w:rPr>
                <w:rFonts w:hint="eastAsia"/>
                <w:color w:val="auto"/>
                <w:spacing w:val="-5"/>
                <w:sz w:val="21"/>
                <w:highlight w:val="none"/>
                <w:lang w:val="en-US" w:eastAsia="zh-CN"/>
              </w:rPr>
              <w:t xml:space="preserve"> </w:t>
            </w:r>
            <w:r>
              <w:rPr>
                <w:rFonts w:hint="eastAsia"/>
                <w:color w:val="auto"/>
                <w:sz w:val="21"/>
                <w:highlight w:val="none"/>
                <w:u w:val="single"/>
                <w:lang w:val="en-US" w:eastAsia="zh-CN"/>
              </w:rPr>
              <w:t xml:space="preserve"> 2 </w:t>
            </w:r>
            <w:r>
              <w:rPr>
                <w:color w:val="auto"/>
                <w:spacing w:val="-11"/>
                <w:sz w:val="21"/>
                <w:highlight w:val="none"/>
              </w:rPr>
              <w:t>天前，比选人以</w:t>
            </w:r>
            <w:r>
              <w:rPr>
                <w:rFonts w:hint="eastAsia"/>
                <w:color w:val="auto"/>
                <w:spacing w:val="-11"/>
                <w:sz w:val="21"/>
                <w:highlight w:val="none"/>
              </w:rPr>
              <w:t>答疑或</w:t>
            </w:r>
            <w:r>
              <w:rPr>
                <w:color w:val="auto"/>
                <w:spacing w:val="-11"/>
                <w:sz w:val="21"/>
                <w:highlight w:val="none"/>
              </w:rPr>
              <w:t>补遗书的形式作出</w:t>
            </w:r>
            <w:r>
              <w:rPr>
                <w:color w:val="auto"/>
                <w:spacing w:val="-3"/>
                <w:sz w:val="21"/>
                <w:highlight w:val="none"/>
              </w:rPr>
              <w:t>解答，</w:t>
            </w:r>
            <w:r>
              <w:rPr>
                <w:rFonts w:hint="eastAsia"/>
                <w:color w:val="auto"/>
                <w:spacing w:val="-3"/>
                <w:sz w:val="21"/>
                <w:highlight w:val="none"/>
              </w:rPr>
              <w:t>请各</w:t>
            </w:r>
            <w:r>
              <w:rPr>
                <w:rFonts w:hint="eastAsia"/>
                <w:color w:val="auto"/>
                <w:spacing w:val="-3"/>
                <w:sz w:val="21"/>
                <w:highlight w:val="none"/>
                <w:lang w:eastAsia="zh-CN"/>
              </w:rPr>
              <w:t>比选申请</w:t>
            </w:r>
            <w:r>
              <w:rPr>
                <w:rFonts w:hint="eastAsia"/>
                <w:color w:val="auto"/>
                <w:spacing w:val="-3"/>
                <w:sz w:val="21"/>
                <w:highlight w:val="none"/>
              </w:rPr>
              <w:t>人在</w:t>
            </w:r>
            <w:r>
              <w:rPr>
                <w:rFonts w:hint="eastAsia"/>
                <w:color w:val="auto"/>
                <w:spacing w:val="-5"/>
                <w:sz w:val="21"/>
                <w:highlight w:val="none"/>
              </w:rPr>
              <w:t>“</w:t>
            </w:r>
            <w:r>
              <w:rPr>
                <w:rFonts w:hint="eastAsia"/>
                <w:color w:val="auto"/>
                <w:spacing w:val="-5"/>
                <w:sz w:val="21"/>
                <w:highlight w:val="none"/>
                <w:lang w:eastAsia="zh-CN"/>
              </w:rPr>
              <w:t>蜀道投资集团有限责任公司</w:t>
            </w:r>
            <w:r>
              <w:rPr>
                <w:rFonts w:hint="eastAsia"/>
                <w:color w:val="auto"/>
                <w:spacing w:val="-5"/>
                <w:sz w:val="21"/>
                <w:highlight w:val="none"/>
              </w:rPr>
              <w:t>（</w:t>
            </w:r>
            <w:r>
              <w:rPr>
                <w:color w:val="auto"/>
                <w:highlight w:val="none"/>
              </w:rPr>
              <w:fldChar w:fldCharType="begin"/>
            </w:r>
            <w:r>
              <w:rPr>
                <w:color w:val="auto"/>
                <w:highlight w:val="none"/>
              </w:rPr>
              <w:instrText xml:space="preserve"> HYPERLINK "http://www.ykgs.com.cn/" </w:instrText>
            </w:r>
            <w:r>
              <w:rPr>
                <w:color w:val="auto"/>
                <w:highlight w:val="none"/>
              </w:rPr>
              <w:fldChar w:fldCharType="separate"/>
            </w:r>
            <w:r>
              <w:rPr>
                <w:rFonts w:hint="eastAsia"/>
                <w:color w:val="auto"/>
                <w:spacing w:val="-5"/>
                <w:sz w:val="21"/>
                <w:highlight w:val="none"/>
                <w:lang w:eastAsia="zh-CN"/>
              </w:rPr>
              <w:t>https://www.shudaojt.com/</w:t>
            </w:r>
            <w:r>
              <w:rPr>
                <w:color w:val="auto"/>
                <w:spacing w:val="-5"/>
                <w:sz w:val="21"/>
                <w:highlight w:val="none"/>
              </w:rPr>
              <w:fldChar w:fldCharType="end"/>
            </w:r>
            <w:r>
              <w:rPr>
                <w:color w:val="auto"/>
                <w:spacing w:val="-5"/>
                <w:sz w:val="21"/>
                <w:highlight w:val="none"/>
              </w:rPr>
              <w:t>）</w:t>
            </w:r>
            <w:r>
              <w:rPr>
                <w:rFonts w:hint="eastAsia"/>
                <w:color w:val="auto"/>
                <w:spacing w:val="-5"/>
                <w:sz w:val="21"/>
                <w:highlight w:val="none"/>
              </w:rPr>
              <w:t>”</w:t>
            </w:r>
            <w:r>
              <w:rPr>
                <w:rFonts w:hint="eastAsia"/>
                <w:color w:val="auto"/>
                <w:spacing w:val="-3"/>
                <w:sz w:val="21"/>
                <w:highlight w:val="none"/>
              </w:rPr>
              <w:t>自行查阅和下载</w:t>
            </w:r>
            <w:r>
              <w:rPr>
                <w:color w:val="auto"/>
                <w:spacing w:val="-10"/>
                <w:sz w:val="21"/>
                <w:highlight w:val="none"/>
              </w:rPr>
              <w:t>。</w:t>
            </w:r>
          </w:p>
        </w:tc>
      </w:tr>
      <w:tr w14:paraId="243618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7" w:hRule="atLeast"/>
        </w:trPr>
        <w:tc>
          <w:tcPr>
            <w:tcW w:w="491" w:type="dxa"/>
            <w:tcBorders>
              <w:top w:val="single" w:color="000000" w:sz="4" w:space="0"/>
              <w:bottom w:val="single" w:color="000000" w:sz="4" w:space="0"/>
              <w:right w:val="single" w:color="000000" w:sz="4" w:space="0"/>
            </w:tcBorders>
            <w:vAlign w:val="center"/>
          </w:tcPr>
          <w:p w14:paraId="6BC9A81C">
            <w:pPr>
              <w:pStyle w:val="29"/>
              <w:spacing w:line="360" w:lineRule="auto"/>
              <w:ind w:right="161"/>
              <w:jc w:val="center"/>
              <w:rPr>
                <w:b/>
                <w:color w:val="auto"/>
                <w:sz w:val="21"/>
                <w:highlight w:val="none"/>
              </w:rPr>
            </w:pPr>
            <w:r>
              <w:rPr>
                <w:b/>
                <w:color w:val="auto"/>
                <w:w w:val="95"/>
                <w:sz w:val="21"/>
                <w:highlight w:val="none"/>
              </w:rPr>
              <w:t>13</w:t>
            </w:r>
          </w:p>
        </w:tc>
        <w:tc>
          <w:tcPr>
            <w:tcW w:w="2198" w:type="dxa"/>
            <w:tcBorders>
              <w:top w:val="single" w:color="000000" w:sz="4" w:space="0"/>
              <w:left w:val="single" w:color="000000" w:sz="4" w:space="0"/>
              <w:bottom w:val="single" w:color="000000" w:sz="4" w:space="0"/>
              <w:right w:val="single" w:color="000000" w:sz="4" w:space="0"/>
            </w:tcBorders>
            <w:vAlign w:val="center"/>
          </w:tcPr>
          <w:p w14:paraId="573ADCE5">
            <w:pPr>
              <w:pStyle w:val="29"/>
              <w:spacing w:line="360" w:lineRule="auto"/>
              <w:ind w:right="108"/>
              <w:jc w:val="center"/>
              <w:rPr>
                <w:b/>
                <w:color w:val="auto"/>
                <w:sz w:val="21"/>
                <w:highlight w:val="none"/>
              </w:rPr>
            </w:pPr>
            <w:r>
              <w:rPr>
                <w:b/>
                <w:color w:val="auto"/>
                <w:sz w:val="21"/>
                <w:highlight w:val="none"/>
              </w:rPr>
              <w:t>分包</w:t>
            </w:r>
          </w:p>
        </w:tc>
        <w:tc>
          <w:tcPr>
            <w:tcW w:w="6326" w:type="dxa"/>
            <w:tcBorders>
              <w:top w:val="single" w:color="000000" w:sz="4" w:space="0"/>
              <w:left w:val="single" w:color="000000" w:sz="4" w:space="0"/>
              <w:bottom w:val="single" w:color="000000" w:sz="4" w:space="0"/>
            </w:tcBorders>
            <w:vAlign w:val="center"/>
          </w:tcPr>
          <w:p w14:paraId="7866C40D">
            <w:pPr>
              <w:pStyle w:val="29"/>
              <w:spacing w:line="360" w:lineRule="auto"/>
              <w:ind w:firstLine="0" w:firstLineChars="0"/>
              <w:rPr>
                <w:color w:val="auto"/>
                <w:sz w:val="21"/>
                <w:highlight w:val="none"/>
              </w:rPr>
            </w:pPr>
            <w:r>
              <w:rPr>
                <w:color w:val="auto"/>
                <w:sz w:val="21"/>
                <w:highlight w:val="none"/>
              </w:rPr>
              <w:t>不允许</w:t>
            </w:r>
          </w:p>
        </w:tc>
      </w:tr>
      <w:tr w14:paraId="28D454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5" w:hRule="atLeast"/>
        </w:trPr>
        <w:tc>
          <w:tcPr>
            <w:tcW w:w="491" w:type="dxa"/>
            <w:tcBorders>
              <w:top w:val="single" w:color="000000" w:sz="4" w:space="0"/>
              <w:bottom w:val="single" w:color="000000" w:sz="4" w:space="0"/>
              <w:right w:val="single" w:color="000000" w:sz="4" w:space="0"/>
            </w:tcBorders>
          </w:tcPr>
          <w:p w14:paraId="79BE2791">
            <w:pPr>
              <w:pStyle w:val="29"/>
              <w:spacing w:before="135" w:line="360" w:lineRule="auto"/>
              <w:ind w:right="161"/>
              <w:jc w:val="right"/>
              <w:rPr>
                <w:b/>
                <w:color w:val="auto"/>
                <w:sz w:val="21"/>
                <w:highlight w:val="none"/>
              </w:rPr>
            </w:pPr>
            <w:r>
              <w:rPr>
                <w:b/>
                <w:color w:val="auto"/>
                <w:w w:val="95"/>
                <w:sz w:val="21"/>
                <w:highlight w:val="none"/>
              </w:rPr>
              <w:t>14</w:t>
            </w:r>
          </w:p>
        </w:tc>
        <w:tc>
          <w:tcPr>
            <w:tcW w:w="2198" w:type="dxa"/>
            <w:tcBorders>
              <w:top w:val="single" w:color="000000" w:sz="4" w:space="0"/>
              <w:left w:val="single" w:color="000000" w:sz="4" w:space="0"/>
              <w:bottom w:val="single" w:color="000000" w:sz="4" w:space="0"/>
              <w:right w:val="single" w:color="000000" w:sz="4" w:space="0"/>
            </w:tcBorders>
          </w:tcPr>
          <w:p w14:paraId="40B01D51">
            <w:pPr>
              <w:pStyle w:val="29"/>
              <w:spacing w:before="1" w:line="360" w:lineRule="auto"/>
              <w:ind w:left="142" w:right="108"/>
              <w:jc w:val="center"/>
              <w:rPr>
                <w:b/>
                <w:color w:val="auto"/>
                <w:sz w:val="21"/>
                <w:highlight w:val="none"/>
              </w:rPr>
            </w:pPr>
            <w:r>
              <w:rPr>
                <w:b/>
                <w:color w:val="auto"/>
                <w:sz w:val="21"/>
                <w:highlight w:val="none"/>
              </w:rPr>
              <w:t>构成比选文件的其他</w:t>
            </w:r>
          </w:p>
          <w:p w14:paraId="57C67B4C">
            <w:pPr>
              <w:pStyle w:val="29"/>
              <w:spacing w:before="57" w:line="360" w:lineRule="auto"/>
              <w:ind w:left="135" w:right="108"/>
              <w:jc w:val="center"/>
              <w:rPr>
                <w:b/>
                <w:color w:val="auto"/>
                <w:sz w:val="21"/>
                <w:highlight w:val="none"/>
              </w:rPr>
            </w:pPr>
            <w:r>
              <w:rPr>
                <w:b/>
                <w:color w:val="auto"/>
                <w:sz w:val="21"/>
                <w:highlight w:val="none"/>
              </w:rPr>
              <w:t>材料</w:t>
            </w:r>
          </w:p>
        </w:tc>
        <w:tc>
          <w:tcPr>
            <w:tcW w:w="6326" w:type="dxa"/>
            <w:tcBorders>
              <w:top w:val="single" w:color="000000" w:sz="4" w:space="0"/>
              <w:left w:val="single" w:color="000000" w:sz="4" w:space="0"/>
              <w:bottom w:val="single" w:color="000000" w:sz="4" w:space="0"/>
            </w:tcBorders>
          </w:tcPr>
          <w:p w14:paraId="0F4B245D">
            <w:pPr>
              <w:pStyle w:val="29"/>
              <w:spacing w:before="135" w:line="360" w:lineRule="auto"/>
              <w:ind w:left="0"/>
              <w:rPr>
                <w:color w:val="auto"/>
                <w:sz w:val="21"/>
                <w:highlight w:val="none"/>
              </w:rPr>
            </w:pPr>
            <w:r>
              <w:rPr>
                <w:color w:val="auto"/>
                <w:sz w:val="21"/>
                <w:highlight w:val="none"/>
              </w:rPr>
              <w:t>比选文件</w:t>
            </w:r>
            <w:r>
              <w:rPr>
                <w:rFonts w:hint="eastAsia"/>
                <w:color w:val="auto"/>
                <w:sz w:val="21"/>
                <w:highlight w:val="none"/>
              </w:rPr>
              <w:t>答疑书、</w:t>
            </w:r>
            <w:r>
              <w:rPr>
                <w:color w:val="auto"/>
                <w:sz w:val="21"/>
                <w:highlight w:val="none"/>
              </w:rPr>
              <w:t>补遗书</w:t>
            </w:r>
            <w:r>
              <w:rPr>
                <w:rFonts w:hint="eastAsia"/>
                <w:color w:val="auto"/>
                <w:sz w:val="21"/>
                <w:highlight w:val="none"/>
              </w:rPr>
              <w:t>等</w:t>
            </w:r>
            <w:r>
              <w:rPr>
                <w:color w:val="auto"/>
                <w:sz w:val="21"/>
                <w:highlight w:val="none"/>
              </w:rPr>
              <w:t>（若有）</w:t>
            </w:r>
          </w:p>
        </w:tc>
      </w:tr>
      <w:tr w14:paraId="4A77161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491" w:type="dxa"/>
            <w:tcBorders>
              <w:top w:val="single" w:color="000000" w:sz="4" w:space="0"/>
              <w:bottom w:val="single" w:color="000000" w:sz="4" w:space="0"/>
              <w:right w:val="single" w:color="000000" w:sz="4" w:space="0"/>
            </w:tcBorders>
            <w:vAlign w:val="center"/>
          </w:tcPr>
          <w:p w14:paraId="7DD1F67C">
            <w:pPr>
              <w:pStyle w:val="29"/>
              <w:spacing w:line="360" w:lineRule="auto"/>
              <w:ind w:right="161"/>
              <w:jc w:val="center"/>
              <w:rPr>
                <w:b/>
                <w:color w:val="auto"/>
                <w:sz w:val="21"/>
                <w:highlight w:val="none"/>
              </w:rPr>
            </w:pPr>
            <w:r>
              <w:rPr>
                <w:b/>
                <w:color w:val="auto"/>
                <w:w w:val="95"/>
                <w:sz w:val="21"/>
                <w:highlight w:val="none"/>
              </w:rPr>
              <w:t>15</w:t>
            </w:r>
          </w:p>
        </w:tc>
        <w:tc>
          <w:tcPr>
            <w:tcW w:w="2198" w:type="dxa"/>
            <w:tcBorders>
              <w:top w:val="single" w:color="000000" w:sz="4" w:space="0"/>
              <w:left w:val="single" w:color="000000" w:sz="4" w:space="0"/>
              <w:bottom w:val="single" w:color="000000" w:sz="4" w:space="0"/>
              <w:right w:val="single" w:color="000000" w:sz="4" w:space="0"/>
            </w:tcBorders>
            <w:vAlign w:val="center"/>
          </w:tcPr>
          <w:p w14:paraId="7069CECB">
            <w:pPr>
              <w:pStyle w:val="29"/>
              <w:spacing w:line="360" w:lineRule="auto"/>
              <w:ind w:left="142" w:right="108"/>
              <w:jc w:val="center"/>
              <w:rPr>
                <w:b/>
                <w:color w:val="auto"/>
                <w:sz w:val="21"/>
                <w:highlight w:val="none"/>
              </w:rPr>
            </w:pPr>
            <w:r>
              <w:rPr>
                <w:b/>
                <w:color w:val="auto"/>
                <w:sz w:val="21"/>
                <w:highlight w:val="none"/>
              </w:rPr>
              <w:t>比选申请文件的组成</w:t>
            </w:r>
          </w:p>
        </w:tc>
        <w:tc>
          <w:tcPr>
            <w:tcW w:w="6326" w:type="dxa"/>
            <w:tcBorders>
              <w:top w:val="single" w:color="000000" w:sz="4" w:space="0"/>
              <w:left w:val="single" w:color="000000" w:sz="4" w:space="0"/>
              <w:bottom w:val="single" w:color="000000" w:sz="4" w:space="0"/>
            </w:tcBorders>
          </w:tcPr>
          <w:p w14:paraId="08A2A993">
            <w:pPr>
              <w:pStyle w:val="29"/>
              <w:tabs>
                <w:tab w:val="left" w:pos="1069"/>
              </w:tabs>
              <w:spacing w:before="0" w:line="360" w:lineRule="auto"/>
              <w:ind w:left="0" w:right="0"/>
              <w:rPr>
                <w:rFonts w:hint="default"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一、</w:t>
            </w:r>
            <w:r>
              <w:rPr>
                <w:rFonts w:hint="default" w:asciiTheme="minorEastAsia" w:hAnsiTheme="minorEastAsia" w:eastAsiaTheme="minorEastAsia" w:cstheme="minorEastAsia"/>
                <w:color w:val="auto"/>
                <w:sz w:val="21"/>
                <w:szCs w:val="21"/>
                <w:highlight w:val="none"/>
                <w:lang w:val="en-US" w:eastAsia="zh-CN"/>
              </w:rPr>
              <w:t>报价函</w:t>
            </w:r>
          </w:p>
          <w:p w14:paraId="6967B079">
            <w:pPr>
              <w:pStyle w:val="29"/>
              <w:tabs>
                <w:tab w:val="left" w:pos="1069"/>
              </w:tabs>
              <w:spacing w:before="0" w:line="36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w:t>
            </w:r>
            <w:r>
              <w:rPr>
                <w:rStyle w:val="21"/>
                <w:rFonts w:hint="default" w:asciiTheme="minorEastAsia" w:hAnsiTheme="minorEastAsia" w:eastAsiaTheme="minorEastAsia" w:cstheme="minorEastAsia"/>
                <w:color w:val="auto"/>
                <w:sz w:val="21"/>
                <w:szCs w:val="21"/>
                <w:highlight w:val="none"/>
              </w:rPr>
              <w:t>授权委托书或</w:t>
            </w:r>
            <w:r>
              <w:rPr>
                <w:rStyle w:val="21"/>
                <w:rFonts w:hint="default" w:asciiTheme="minorEastAsia" w:hAnsiTheme="minorEastAsia" w:eastAsiaTheme="minorEastAsia" w:cstheme="minorEastAsia"/>
                <w:color w:val="auto"/>
                <w:sz w:val="21"/>
                <w:szCs w:val="21"/>
                <w:highlight w:val="none"/>
                <w:lang w:eastAsia="zh-CN"/>
              </w:rPr>
              <w:t>法定代表人</w:t>
            </w:r>
            <w:r>
              <w:rPr>
                <w:rStyle w:val="21"/>
                <w:rFonts w:hint="default" w:asciiTheme="minorEastAsia" w:hAnsiTheme="minorEastAsia" w:eastAsiaTheme="minorEastAsia" w:cstheme="minorEastAsia"/>
                <w:color w:val="auto"/>
                <w:sz w:val="21"/>
                <w:szCs w:val="21"/>
                <w:highlight w:val="none"/>
              </w:rPr>
              <w:t>身份证明</w:t>
            </w:r>
          </w:p>
          <w:p w14:paraId="66A2009F">
            <w:pPr>
              <w:pStyle w:val="29"/>
              <w:tabs>
                <w:tab w:val="left" w:pos="1069"/>
              </w:tabs>
              <w:spacing w:before="0" w:line="360" w:lineRule="auto"/>
              <w:ind w:left="0" w:right="0" w:firstLine="0" w:firstLineChars="0"/>
              <w:rPr>
                <w:rFonts w:hint="eastAsia"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color w:val="auto"/>
                <w:sz w:val="21"/>
                <w:szCs w:val="21"/>
                <w:highlight w:val="none"/>
                <w:lang w:val="en-US" w:eastAsia="zh-CN"/>
              </w:rPr>
              <w:t>三</w:t>
            </w:r>
            <w:r>
              <w:rPr>
                <w:rFonts w:hint="eastAsia" w:asciiTheme="minorEastAsia" w:hAnsiTheme="minorEastAsia" w:eastAsiaTheme="minorEastAsia" w:cstheme="minorEastAsia"/>
                <w:color w:val="auto"/>
                <w:sz w:val="21"/>
                <w:szCs w:val="21"/>
                <w:highlight w:val="none"/>
              </w:rPr>
              <w:t>、资格审查</w:t>
            </w:r>
            <w:r>
              <w:rPr>
                <w:rFonts w:hint="default" w:asciiTheme="minorEastAsia" w:hAnsiTheme="minorEastAsia" w:eastAsiaTheme="minorEastAsia" w:cstheme="minorEastAsia"/>
                <w:color w:val="auto"/>
                <w:sz w:val="21"/>
                <w:szCs w:val="21"/>
                <w:highlight w:val="none"/>
                <w:lang w:val="en-US" w:eastAsia="zh-CN"/>
              </w:rPr>
              <w:t>资料</w:t>
            </w:r>
          </w:p>
          <w:p w14:paraId="060AFD02">
            <w:pPr>
              <w:pStyle w:val="29"/>
              <w:tabs>
                <w:tab w:val="left" w:pos="1069"/>
              </w:tabs>
              <w:spacing w:before="0" w:line="360" w:lineRule="auto"/>
              <w:ind w:left="0" w:right="0"/>
              <w:rPr>
                <w:rFonts w:hint="eastAsia"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color w:val="auto"/>
                <w:sz w:val="21"/>
                <w:szCs w:val="21"/>
                <w:highlight w:val="none"/>
                <w:lang w:val="en-US" w:eastAsia="zh-CN"/>
              </w:rPr>
              <w:t>四</w:t>
            </w:r>
            <w:r>
              <w:rPr>
                <w:rFonts w:hint="eastAsia" w:asciiTheme="minorEastAsia" w:hAnsiTheme="minorEastAsia" w:eastAsiaTheme="minorEastAsia" w:cstheme="minorEastAsia"/>
                <w:color w:val="auto"/>
                <w:sz w:val="21"/>
                <w:szCs w:val="21"/>
                <w:highlight w:val="none"/>
              </w:rPr>
              <w:t>、实施方案</w:t>
            </w:r>
          </w:p>
          <w:p w14:paraId="2E3E2B00">
            <w:pPr>
              <w:pStyle w:val="29"/>
              <w:tabs>
                <w:tab w:val="left" w:pos="1069"/>
              </w:tabs>
              <w:spacing w:before="0" w:line="360" w:lineRule="auto"/>
              <w:ind w:left="0" w:right="0"/>
              <w:rPr>
                <w:color w:val="auto"/>
                <w:sz w:val="21"/>
                <w:highlight w:val="none"/>
              </w:rPr>
            </w:pPr>
            <w:r>
              <w:rPr>
                <w:rFonts w:hint="default" w:asciiTheme="minorEastAsia" w:hAnsiTheme="minorEastAsia" w:eastAsiaTheme="minorEastAsia" w:cstheme="minorEastAsia"/>
                <w:color w:val="auto"/>
                <w:sz w:val="21"/>
                <w:szCs w:val="21"/>
                <w:highlight w:val="none"/>
                <w:lang w:val="en-US" w:eastAsia="zh-CN"/>
              </w:rPr>
              <w:t>五</w:t>
            </w:r>
            <w:r>
              <w:rPr>
                <w:rFonts w:hint="eastAsia" w:asciiTheme="minorEastAsia" w:hAnsiTheme="minorEastAsia" w:eastAsiaTheme="minorEastAsia" w:cstheme="minorEastAsia"/>
                <w:color w:val="auto"/>
                <w:sz w:val="21"/>
                <w:szCs w:val="21"/>
                <w:highlight w:val="none"/>
              </w:rPr>
              <w:t>、比选申请人认为需要提交的其它资料</w:t>
            </w:r>
          </w:p>
        </w:tc>
      </w:tr>
      <w:tr w14:paraId="070F9C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8" w:hRule="atLeast"/>
        </w:trPr>
        <w:tc>
          <w:tcPr>
            <w:tcW w:w="491" w:type="dxa"/>
            <w:tcBorders>
              <w:top w:val="single" w:color="000000" w:sz="4" w:space="0"/>
              <w:bottom w:val="single" w:color="000000" w:sz="4" w:space="0"/>
              <w:right w:val="single" w:color="000000" w:sz="4" w:space="0"/>
            </w:tcBorders>
          </w:tcPr>
          <w:p w14:paraId="1CF56206">
            <w:pPr>
              <w:pStyle w:val="29"/>
              <w:spacing w:before="153" w:line="360" w:lineRule="auto"/>
              <w:ind w:right="161"/>
              <w:jc w:val="right"/>
              <w:rPr>
                <w:b/>
                <w:color w:val="auto"/>
                <w:sz w:val="21"/>
                <w:highlight w:val="none"/>
              </w:rPr>
            </w:pPr>
            <w:r>
              <w:rPr>
                <w:b/>
                <w:color w:val="auto"/>
                <w:w w:val="95"/>
                <w:sz w:val="21"/>
                <w:highlight w:val="none"/>
              </w:rPr>
              <w:t>16</w:t>
            </w:r>
          </w:p>
        </w:tc>
        <w:tc>
          <w:tcPr>
            <w:tcW w:w="2198" w:type="dxa"/>
            <w:tcBorders>
              <w:top w:val="single" w:color="000000" w:sz="4" w:space="0"/>
              <w:left w:val="single" w:color="000000" w:sz="4" w:space="0"/>
              <w:bottom w:val="single" w:color="000000" w:sz="4" w:space="0"/>
              <w:right w:val="single" w:color="000000" w:sz="4" w:space="0"/>
            </w:tcBorders>
          </w:tcPr>
          <w:p w14:paraId="2142166B">
            <w:pPr>
              <w:pStyle w:val="29"/>
              <w:spacing w:before="2" w:line="360" w:lineRule="auto"/>
              <w:ind w:left="142" w:right="108"/>
              <w:jc w:val="center"/>
              <w:rPr>
                <w:b/>
                <w:color w:val="auto"/>
                <w:sz w:val="21"/>
                <w:highlight w:val="none"/>
              </w:rPr>
            </w:pPr>
            <w:r>
              <w:rPr>
                <w:b/>
                <w:color w:val="auto"/>
                <w:sz w:val="21"/>
                <w:highlight w:val="none"/>
              </w:rPr>
              <w:t>比选文件（</w:t>
            </w:r>
            <w:r>
              <w:rPr>
                <w:rFonts w:hint="eastAsia"/>
                <w:b/>
                <w:color w:val="auto"/>
                <w:sz w:val="21"/>
                <w:highlight w:val="none"/>
                <w:lang w:eastAsia="zh-CN"/>
              </w:rPr>
              <w:t>比选申请</w:t>
            </w:r>
            <w:r>
              <w:rPr>
                <w:b/>
                <w:color w:val="auto"/>
                <w:sz w:val="21"/>
                <w:highlight w:val="none"/>
              </w:rPr>
              <w:t>）有效期</w:t>
            </w:r>
          </w:p>
        </w:tc>
        <w:tc>
          <w:tcPr>
            <w:tcW w:w="6326" w:type="dxa"/>
            <w:tcBorders>
              <w:top w:val="single" w:color="000000" w:sz="4" w:space="0"/>
              <w:left w:val="single" w:color="000000" w:sz="4" w:space="0"/>
              <w:bottom w:val="single" w:color="000000" w:sz="4" w:space="0"/>
            </w:tcBorders>
          </w:tcPr>
          <w:p w14:paraId="64EBC4AD">
            <w:pPr>
              <w:pStyle w:val="29"/>
              <w:spacing w:before="153" w:line="360" w:lineRule="auto"/>
              <w:ind w:left="0"/>
              <w:rPr>
                <w:color w:val="auto"/>
                <w:sz w:val="21"/>
                <w:highlight w:val="none"/>
              </w:rPr>
            </w:pPr>
            <w:r>
              <w:rPr>
                <w:color w:val="auto"/>
                <w:sz w:val="21"/>
                <w:highlight w:val="none"/>
                <w:u w:val="single"/>
              </w:rPr>
              <w:t>60</w:t>
            </w:r>
            <w:r>
              <w:rPr>
                <w:color w:val="auto"/>
                <w:sz w:val="21"/>
                <w:highlight w:val="none"/>
              </w:rPr>
              <w:t xml:space="preserve"> 日历天（从比选申请文件递交截止之日起算）</w:t>
            </w:r>
          </w:p>
        </w:tc>
      </w:tr>
      <w:tr w14:paraId="1BAD3A9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1" w:hRule="atLeast"/>
        </w:trPr>
        <w:tc>
          <w:tcPr>
            <w:tcW w:w="491" w:type="dxa"/>
            <w:tcBorders>
              <w:top w:val="single" w:color="000000" w:sz="4" w:space="0"/>
              <w:bottom w:val="single" w:color="000000" w:sz="4" w:space="0"/>
              <w:right w:val="single" w:color="000000" w:sz="4" w:space="0"/>
            </w:tcBorders>
          </w:tcPr>
          <w:p w14:paraId="19C0F51C">
            <w:pPr>
              <w:pStyle w:val="29"/>
              <w:spacing w:before="1" w:line="360" w:lineRule="auto"/>
              <w:rPr>
                <w:b/>
                <w:color w:val="auto"/>
                <w:sz w:val="15"/>
                <w:highlight w:val="none"/>
              </w:rPr>
            </w:pPr>
          </w:p>
          <w:p w14:paraId="0CFF1C91">
            <w:pPr>
              <w:pStyle w:val="29"/>
              <w:spacing w:line="360" w:lineRule="auto"/>
              <w:ind w:right="161"/>
              <w:jc w:val="right"/>
              <w:rPr>
                <w:b/>
                <w:color w:val="auto"/>
                <w:sz w:val="21"/>
                <w:highlight w:val="none"/>
              </w:rPr>
            </w:pPr>
            <w:r>
              <w:rPr>
                <w:b/>
                <w:color w:val="auto"/>
                <w:w w:val="95"/>
                <w:sz w:val="21"/>
                <w:highlight w:val="none"/>
              </w:rPr>
              <w:t>17</w:t>
            </w:r>
          </w:p>
        </w:tc>
        <w:tc>
          <w:tcPr>
            <w:tcW w:w="2198" w:type="dxa"/>
            <w:tcBorders>
              <w:top w:val="single" w:color="000000" w:sz="4" w:space="0"/>
              <w:left w:val="single" w:color="000000" w:sz="4" w:space="0"/>
              <w:bottom w:val="single" w:color="000000" w:sz="4" w:space="0"/>
              <w:right w:val="single" w:color="000000" w:sz="4" w:space="0"/>
            </w:tcBorders>
          </w:tcPr>
          <w:p w14:paraId="6218574D">
            <w:pPr>
              <w:pStyle w:val="29"/>
              <w:spacing w:before="1" w:line="360" w:lineRule="auto"/>
              <w:rPr>
                <w:b/>
                <w:color w:val="auto"/>
                <w:sz w:val="15"/>
                <w:highlight w:val="none"/>
              </w:rPr>
            </w:pPr>
          </w:p>
          <w:p w14:paraId="6F8A35FD">
            <w:pPr>
              <w:pStyle w:val="29"/>
              <w:spacing w:line="360" w:lineRule="auto"/>
              <w:ind w:left="140" w:right="108"/>
              <w:jc w:val="center"/>
              <w:rPr>
                <w:b/>
                <w:color w:val="auto"/>
                <w:sz w:val="21"/>
                <w:highlight w:val="none"/>
              </w:rPr>
            </w:pPr>
            <w:r>
              <w:rPr>
                <w:rFonts w:hint="eastAsia"/>
                <w:b/>
                <w:color w:val="auto"/>
                <w:sz w:val="21"/>
                <w:highlight w:val="none"/>
                <w:lang w:eastAsia="zh-CN"/>
              </w:rPr>
              <w:t>比选申请</w:t>
            </w:r>
            <w:r>
              <w:rPr>
                <w:b/>
                <w:color w:val="auto"/>
                <w:sz w:val="21"/>
                <w:highlight w:val="none"/>
              </w:rPr>
              <w:t>担保</w:t>
            </w:r>
          </w:p>
        </w:tc>
        <w:tc>
          <w:tcPr>
            <w:tcW w:w="6326" w:type="dxa"/>
            <w:tcBorders>
              <w:top w:val="single" w:color="000000" w:sz="4" w:space="0"/>
              <w:left w:val="single" w:color="000000" w:sz="4" w:space="0"/>
              <w:bottom w:val="single" w:color="000000" w:sz="4" w:space="0"/>
            </w:tcBorders>
          </w:tcPr>
          <w:p w14:paraId="64B24456">
            <w:pPr>
              <w:pStyle w:val="29"/>
              <w:spacing w:before="1" w:line="360" w:lineRule="auto"/>
              <w:rPr>
                <w:b/>
                <w:color w:val="auto"/>
                <w:sz w:val="15"/>
                <w:highlight w:val="none"/>
              </w:rPr>
            </w:pPr>
          </w:p>
          <w:p w14:paraId="3712CBB6">
            <w:pPr>
              <w:pStyle w:val="29"/>
              <w:spacing w:line="360" w:lineRule="auto"/>
              <w:ind w:left="0"/>
              <w:rPr>
                <w:b/>
                <w:color w:val="auto"/>
                <w:sz w:val="21"/>
                <w:highlight w:val="none"/>
              </w:rPr>
            </w:pPr>
            <w:r>
              <w:rPr>
                <w:b/>
                <w:color w:val="auto"/>
                <w:sz w:val="21"/>
                <w:highlight w:val="none"/>
              </w:rPr>
              <w:t>本项目不适用</w:t>
            </w:r>
          </w:p>
        </w:tc>
      </w:tr>
      <w:tr w14:paraId="06EB48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2" w:hRule="atLeast"/>
        </w:trPr>
        <w:tc>
          <w:tcPr>
            <w:tcW w:w="491" w:type="dxa"/>
            <w:tcBorders>
              <w:top w:val="single" w:color="000000" w:sz="4" w:space="0"/>
              <w:bottom w:val="single" w:color="000000" w:sz="4" w:space="0"/>
              <w:right w:val="single" w:color="000000" w:sz="4" w:space="0"/>
            </w:tcBorders>
          </w:tcPr>
          <w:p w14:paraId="5083D8A3">
            <w:pPr>
              <w:pStyle w:val="29"/>
              <w:spacing w:before="84" w:line="360" w:lineRule="auto"/>
              <w:ind w:right="161"/>
              <w:jc w:val="right"/>
              <w:rPr>
                <w:b/>
                <w:color w:val="auto"/>
                <w:sz w:val="21"/>
                <w:highlight w:val="none"/>
              </w:rPr>
            </w:pPr>
            <w:r>
              <w:rPr>
                <w:b/>
                <w:color w:val="auto"/>
                <w:w w:val="95"/>
                <w:sz w:val="21"/>
                <w:highlight w:val="none"/>
              </w:rPr>
              <w:t>18</w:t>
            </w:r>
          </w:p>
        </w:tc>
        <w:tc>
          <w:tcPr>
            <w:tcW w:w="2198" w:type="dxa"/>
            <w:tcBorders>
              <w:top w:val="single" w:color="000000" w:sz="4" w:space="0"/>
              <w:left w:val="single" w:color="000000" w:sz="4" w:space="0"/>
              <w:bottom w:val="single" w:color="000000" w:sz="4" w:space="0"/>
              <w:right w:val="single" w:color="000000" w:sz="4" w:space="0"/>
            </w:tcBorders>
          </w:tcPr>
          <w:p w14:paraId="0105F303">
            <w:pPr>
              <w:pStyle w:val="29"/>
              <w:spacing w:before="84" w:line="360" w:lineRule="auto"/>
              <w:ind w:left="138" w:right="108"/>
              <w:jc w:val="center"/>
              <w:rPr>
                <w:b/>
                <w:color w:val="auto"/>
                <w:sz w:val="21"/>
                <w:highlight w:val="none"/>
              </w:rPr>
            </w:pPr>
            <w:r>
              <w:rPr>
                <w:b/>
                <w:color w:val="auto"/>
                <w:sz w:val="21"/>
                <w:highlight w:val="none"/>
              </w:rPr>
              <w:t>是否接受调价函</w:t>
            </w:r>
          </w:p>
        </w:tc>
        <w:tc>
          <w:tcPr>
            <w:tcW w:w="6326" w:type="dxa"/>
            <w:tcBorders>
              <w:top w:val="single" w:color="000000" w:sz="4" w:space="0"/>
              <w:left w:val="single" w:color="000000" w:sz="4" w:space="0"/>
              <w:bottom w:val="single" w:color="000000" w:sz="4" w:space="0"/>
            </w:tcBorders>
          </w:tcPr>
          <w:p w14:paraId="75C46BAF">
            <w:pPr>
              <w:pStyle w:val="29"/>
              <w:tabs>
                <w:tab w:val="left" w:pos="1055"/>
              </w:tabs>
              <w:spacing w:before="84" w:line="360" w:lineRule="auto"/>
              <w:ind w:firstLine="0" w:firstLineChars="0"/>
              <w:rPr>
                <w:color w:val="auto"/>
                <w:sz w:val="21"/>
                <w:highlight w:val="none"/>
                <w:lang w:val="en-US"/>
              </w:rPr>
            </w:pPr>
            <w:r>
              <w:rPr>
                <w:rFonts w:hint="eastAsia"/>
                <w:color w:val="auto"/>
                <w:sz w:val="21"/>
                <w:highlight w:val="none"/>
                <w:lang w:val="en-US"/>
              </w:rPr>
              <w:t>不接受</w:t>
            </w:r>
          </w:p>
        </w:tc>
      </w:tr>
      <w:tr w14:paraId="1892097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7" w:hRule="atLeast"/>
        </w:trPr>
        <w:tc>
          <w:tcPr>
            <w:tcW w:w="491" w:type="dxa"/>
            <w:tcBorders>
              <w:top w:val="single" w:color="000000" w:sz="4" w:space="0"/>
              <w:bottom w:val="single" w:color="000000" w:sz="4" w:space="0"/>
              <w:right w:val="single" w:color="000000" w:sz="4" w:space="0"/>
            </w:tcBorders>
          </w:tcPr>
          <w:p w14:paraId="18A96675">
            <w:pPr>
              <w:pStyle w:val="29"/>
              <w:spacing w:before="6" w:line="360" w:lineRule="auto"/>
              <w:rPr>
                <w:b/>
                <w:color w:val="auto"/>
                <w:sz w:val="14"/>
                <w:highlight w:val="none"/>
              </w:rPr>
            </w:pPr>
          </w:p>
          <w:p w14:paraId="47F6279C">
            <w:pPr>
              <w:pStyle w:val="29"/>
              <w:spacing w:before="1" w:line="360" w:lineRule="auto"/>
              <w:ind w:right="161"/>
              <w:jc w:val="right"/>
              <w:rPr>
                <w:b/>
                <w:color w:val="auto"/>
                <w:sz w:val="21"/>
                <w:highlight w:val="none"/>
              </w:rPr>
            </w:pPr>
            <w:r>
              <w:rPr>
                <w:b/>
                <w:color w:val="auto"/>
                <w:w w:val="95"/>
                <w:sz w:val="21"/>
                <w:highlight w:val="none"/>
              </w:rPr>
              <w:t>19</w:t>
            </w:r>
          </w:p>
        </w:tc>
        <w:tc>
          <w:tcPr>
            <w:tcW w:w="2198" w:type="dxa"/>
            <w:tcBorders>
              <w:top w:val="single" w:color="000000" w:sz="4" w:space="0"/>
              <w:left w:val="single" w:color="000000" w:sz="4" w:space="0"/>
              <w:bottom w:val="single" w:color="000000" w:sz="4" w:space="0"/>
              <w:right w:val="single" w:color="000000" w:sz="4" w:space="0"/>
            </w:tcBorders>
          </w:tcPr>
          <w:p w14:paraId="3002E32B">
            <w:pPr>
              <w:pStyle w:val="29"/>
              <w:spacing w:before="23" w:line="360" w:lineRule="auto"/>
              <w:ind w:left="269" w:right="232" w:firstLine="208"/>
              <w:rPr>
                <w:b/>
                <w:color w:val="auto"/>
                <w:sz w:val="21"/>
                <w:highlight w:val="none"/>
              </w:rPr>
            </w:pPr>
            <w:r>
              <w:rPr>
                <w:b/>
                <w:color w:val="auto"/>
                <w:sz w:val="21"/>
                <w:highlight w:val="none"/>
              </w:rPr>
              <w:t xml:space="preserve">是否允许递交 </w:t>
            </w:r>
            <w:r>
              <w:rPr>
                <w:b/>
                <w:color w:val="auto"/>
                <w:spacing w:val="-2"/>
                <w:sz w:val="21"/>
                <w:highlight w:val="none"/>
              </w:rPr>
              <w:t>备选比选申请方案</w:t>
            </w:r>
          </w:p>
        </w:tc>
        <w:tc>
          <w:tcPr>
            <w:tcW w:w="6326" w:type="dxa"/>
            <w:tcBorders>
              <w:top w:val="single" w:color="000000" w:sz="4" w:space="0"/>
              <w:left w:val="single" w:color="000000" w:sz="4" w:space="0"/>
              <w:bottom w:val="single" w:color="000000" w:sz="4" w:space="0"/>
            </w:tcBorders>
          </w:tcPr>
          <w:p w14:paraId="3A902A46">
            <w:pPr>
              <w:pStyle w:val="29"/>
              <w:spacing w:before="4" w:line="360" w:lineRule="auto"/>
              <w:rPr>
                <w:b/>
                <w:color w:val="auto"/>
                <w:sz w:val="14"/>
                <w:highlight w:val="none"/>
              </w:rPr>
            </w:pPr>
          </w:p>
          <w:p w14:paraId="52F55441">
            <w:pPr>
              <w:pStyle w:val="29"/>
              <w:spacing w:line="360" w:lineRule="auto"/>
              <w:ind w:left="0"/>
              <w:rPr>
                <w:color w:val="auto"/>
                <w:sz w:val="21"/>
                <w:highlight w:val="none"/>
              </w:rPr>
            </w:pPr>
            <w:r>
              <w:rPr>
                <w:color w:val="auto"/>
                <w:sz w:val="21"/>
                <w:highlight w:val="none"/>
              </w:rPr>
              <w:t>不允许</w:t>
            </w:r>
          </w:p>
        </w:tc>
      </w:tr>
      <w:tr w14:paraId="505583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63" w:hRule="atLeast"/>
        </w:trPr>
        <w:tc>
          <w:tcPr>
            <w:tcW w:w="491" w:type="dxa"/>
            <w:tcBorders>
              <w:top w:val="single" w:color="000000" w:sz="4" w:space="0"/>
              <w:bottom w:val="single" w:color="000000" w:sz="4" w:space="0"/>
              <w:right w:val="single" w:color="000000" w:sz="4" w:space="0"/>
            </w:tcBorders>
          </w:tcPr>
          <w:p w14:paraId="5821F00F">
            <w:pPr>
              <w:pStyle w:val="29"/>
              <w:spacing w:line="360" w:lineRule="auto"/>
              <w:rPr>
                <w:b/>
                <w:color w:val="auto"/>
                <w:sz w:val="20"/>
                <w:highlight w:val="none"/>
              </w:rPr>
            </w:pPr>
          </w:p>
          <w:p w14:paraId="6A946433">
            <w:pPr>
              <w:pStyle w:val="29"/>
              <w:spacing w:line="360" w:lineRule="auto"/>
              <w:rPr>
                <w:b/>
                <w:color w:val="auto"/>
                <w:sz w:val="20"/>
                <w:highlight w:val="none"/>
              </w:rPr>
            </w:pPr>
          </w:p>
          <w:p w14:paraId="5DD88E3F">
            <w:pPr>
              <w:pStyle w:val="29"/>
              <w:spacing w:line="360" w:lineRule="auto"/>
              <w:rPr>
                <w:b/>
                <w:color w:val="auto"/>
                <w:sz w:val="20"/>
                <w:highlight w:val="none"/>
              </w:rPr>
            </w:pPr>
          </w:p>
          <w:p w14:paraId="02E9A97B">
            <w:pPr>
              <w:pStyle w:val="29"/>
              <w:spacing w:line="360" w:lineRule="auto"/>
              <w:rPr>
                <w:b/>
                <w:color w:val="auto"/>
                <w:sz w:val="20"/>
                <w:highlight w:val="none"/>
              </w:rPr>
            </w:pPr>
          </w:p>
          <w:p w14:paraId="56154311">
            <w:pPr>
              <w:pStyle w:val="29"/>
              <w:spacing w:line="360" w:lineRule="auto"/>
              <w:rPr>
                <w:b/>
                <w:color w:val="auto"/>
                <w:sz w:val="20"/>
                <w:highlight w:val="none"/>
              </w:rPr>
            </w:pPr>
          </w:p>
          <w:p w14:paraId="595DDD74">
            <w:pPr>
              <w:pStyle w:val="29"/>
              <w:spacing w:before="9" w:line="360" w:lineRule="auto"/>
              <w:rPr>
                <w:b/>
                <w:color w:val="auto"/>
                <w:sz w:val="21"/>
                <w:highlight w:val="none"/>
              </w:rPr>
            </w:pPr>
          </w:p>
          <w:p w14:paraId="64E97E95">
            <w:pPr>
              <w:pStyle w:val="29"/>
              <w:spacing w:line="360" w:lineRule="auto"/>
              <w:ind w:right="161"/>
              <w:jc w:val="right"/>
              <w:rPr>
                <w:b/>
                <w:color w:val="auto"/>
                <w:sz w:val="21"/>
                <w:highlight w:val="none"/>
              </w:rPr>
            </w:pPr>
            <w:r>
              <w:rPr>
                <w:b/>
                <w:color w:val="auto"/>
                <w:w w:val="95"/>
                <w:sz w:val="21"/>
                <w:highlight w:val="none"/>
              </w:rPr>
              <w:t>20</w:t>
            </w:r>
          </w:p>
        </w:tc>
        <w:tc>
          <w:tcPr>
            <w:tcW w:w="2198" w:type="dxa"/>
            <w:tcBorders>
              <w:top w:val="single" w:color="000000" w:sz="4" w:space="0"/>
              <w:left w:val="single" w:color="000000" w:sz="4" w:space="0"/>
              <w:bottom w:val="single" w:color="000000" w:sz="4" w:space="0"/>
              <w:right w:val="single" w:color="000000" w:sz="4" w:space="0"/>
            </w:tcBorders>
          </w:tcPr>
          <w:p w14:paraId="2EAE1C51">
            <w:pPr>
              <w:pStyle w:val="29"/>
              <w:spacing w:line="360" w:lineRule="auto"/>
              <w:rPr>
                <w:b/>
                <w:color w:val="auto"/>
                <w:sz w:val="20"/>
                <w:highlight w:val="none"/>
              </w:rPr>
            </w:pPr>
          </w:p>
          <w:p w14:paraId="49FB4DC0">
            <w:pPr>
              <w:pStyle w:val="29"/>
              <w:spacing w:line="360" w:lineRule="auto"/>
              <w:rPr>
                <w:b/>
                <w:color w:val="auto"/>
                <w:sz w:val="20"/>
                <w:highlight w:val="none"/>
              </w:rPr>
            </w:pPr>
          </w:p>
          <w:p w14:paraId="3369A488">
            <w:pPr>
              <w:pStyle w:val="29"/>
              <w:spacing w:line="360" w:lineRule="auto"/>
              <w:rPr>
                <w:b/>
                <w:color w:val="auto"/>
                <w:sz w:val="20"/>
                <w:highlight w:val="none"/>
              </w:rPr>
            </w:pPr>
          </w:p>
          <w:p w14:paraId="216F5D5A">
            <w:pPr>
              <w:pStyle w:val="29"/>
              <w:spacing w:line="360" w:lineRule="auto"/>
              <w:rPr>
                <w:b/>
                <w:color w:val="auto"/>
                <w:sz w:val="20"/>
                <w:highlight w:val="none"/>
              </w:rPr>
            </w:pPr>
          </w:p>
          <w:p w14:paraId="1F7C4402">
            <w:pPr>
              <w:pStyle w:val="29"/>
              <w:spacing w:before="10" w:line="360" w:lineRule="auto"/>
              <w:rPr>
                <w:b/>
                <w:color w:val="auto"/>
                <w:sz w:val="28"/>
                <w:highlight w:val="none"/>
              </w:rPr>
            </w:pPr>
          </w:p>
          <w:p w14:paraId="79DB15DA">
            <w:pPr>
              <w:pStyle w:val="29"/>
              <w:spacing w:line="360" w:lineRule="auto"/>
              <w:ind w:left="688" w:right="126" w:hanging="526"/>
              <w:rPr>
                <w:b/>
                <w:color w:val="auto"/>
                <w:sz w:val="21"/>
                <w:highlight w:val="none"/>
              </w:rPr>
            </w:pPr>
            <w:r>
              <w:rPr>
                <w:b/>
                <w:color w:val="auto"/>
                <w:sz w:val="21"/>
                <w:highlight w:val="none"/>
              </w:rPr>
              <w:t>比选申请文件签字或盖章要求</w:t>
            </w:r>
          </w:p>
        </w:tc>
        <w:tc>
          <w:tcPr>
            <w:tcW w:w="6326" w:type="dxa"/>
            <w:tcBorders>
              <w:top w:val="single" w:color="000000" w:sz="4" w:space="0"/>
              <w:left w:val="single" w:color="000000" w:sz="4" w:space="0"/>
              <w:bottom w:val="single" w:color="000000" w:sz="4" w:space="0"/>
            </w:tcBorders>
          </w:tcPr>
          <w:p w14:paraId="5EDCD9BA">
            <w:pPr>
              <w:pStyle w:val="29"/>
              <w:tabs>
                <w:tab w:val="left" w:pos="1069"/>
              </w:tabs>
              <w:spacing w:line="360" w:lineRule="auto"/>
              <w:ind w:left="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rPr>
              <w:t>1</w:t>
            </w:r>
            <w:r>
              <w:rPr>
                <w:rFonts w:hint="eastAsia" w:asciiTheme="minorEastAsia" w:hAnsiTheme="minorEastAsia" w:eastAsiaTheme="minorEastAsia" w:cstheme="minorEastAsia"/>
                <w:color w:val="auto"/>
                <w:sz w:val="21"/>
                <w:szCs w:val="21"/>
                <w:highlight w:val="none"/>
              </w:rPr>
              <w:t>）单位公章必须与单位营业执照名称一致。</w:t>
            </w:r>
          </w:p>
          <w:p w14:paraId="51BBFE3D">
            <w:pPr>
              <w:pStyle w:val="29"/>
              <w:tabs>
                <w:tab w:val="left" w:pos="1069"/>
              </w:tabs>
              <w:spacing w:line="360" w:lineRule="auto"/>
              <w:ind w:left="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rPr>
              <w:t>2</w:t>
            </w:r>
            <w:r>
              <w:rPr>
                <w:rFonts w:hint="eastAsia" w:asciiTheme="minorEastAsia" w:hAnsiTheme="minorEastAsia" w:eastAsiaTheme="minorEastAsia" w:cstheme="minorEastAsia"/>
                <w:color w:val="auto"/>
                <w:sz w:val="21"/>
                <w:szCs w:val="21"/>
                <w:highlight w:val="none"/>
              </w:rPr>
              <w:t>）比选申请文件应用不褪色的材料书写或打印，比选申请人的法定代表人或其委托代理人必须在比选申请文件上所有要求签署的地方亲自签署并盖单位公章，并不得用签名章代替。</w:t>
            </w:r>
          </w:p>
          <w:p w14:paraId="5D17BFE5">
            <w:pPr>
              <w:pStyle w:val="29"/>
              <w:tabs>
                <w:tab w:val="left" w:pos="1069"/>
              </w:tabs>
              <w:spacing w:line="360" w:lineRule="auto"/>
              <w:ind w:left="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rPr>
              <w:t>3</w:t>
            </w:r>
            <w:r>
              <w:rPr>
                <w:rFonts w:hint="eastAsia" w:asciiTheme="minorEastAsia" w:hAnsiTheme="minorEastAsia" w:eastAsiaTheme="minorEastAsia" w:cstheme="minorEastAsia"/>
                <w:color w:val="auto"/>
                <w:sz w:val="21"/>
                <w:szCs w:val="21"/>
                <w:highlight w:val="none"/>
              </w:rPr>
              <w:t>）委托代理人签字的，比选申请文件中应附法定代表人签署的授权托书，并不得用签名章代替。</w:t>
            </w:r>
          </w:p>
          <w:p w14:paraId="3043960D">
            <w:pPr>
              <w:pStyle w:val="29"/>
              <w:tabs>
                <w:tab w:val="left" w:pos="1069"/>
              </w:tabs>
              <w:spacing w:line="360" w:lineRule="auto"/>
              <w:ind w:left="0"/>
              <w:rPr>
                <w:color w:val="auto"/>
                <w:sz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rPr>
              <w:t>4</w:t>
            </w:r>
            <w:r>
              <w:rPr>
                <w:rFonts w:hint="eastAsia" w:asciiTheme="minorEastAsia" w:hAnsiTheme="minorEastAsia" w:eastAsiaTheme="minorEastAsia" w:cstheme="minorEastAsia"/>
                <w:color w:val="auto"/>
                <w:sz w:val="21"/>
                <w:szCs w:val="21"/>
                <w:highlight w:val="none"/>
              </w:rPr>
              <w:t>）比选申请文件应尽量避免涂改、行间插字或删除。如果出现上述情况，改动之处应加盖单位公章或由比选申请人的法定代表人或其授权的代理人签字确认。</w:t>
            </w:r>
          </w:p>
        </w:tc>
      </w:tr>
      <w:tr w14:paraId="7AF745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2" w:hRule="atLeast"/>
        </w:trPr>
        <w:tc>
          <w:tcPr>
            <w:tcW w:w="491" w:type="dxa"/>
            <w:tcBorders>
              <w:top w:val="single" w:color="000000" w:sz="4" w:space="0"/>
              <w:right w:val="single" w:color="000000" w:sz="4" w:space="0"/>
            </w:tcBorders>
          </w:tcPr>
          <w:p w14:paraId="2AAFD710">
            <w:pPr>
              <w:pStyle w:val="29"/>
              <w:spacing w:before="130" w:line="360" w:lineRule="auto"/>
              <w:ind w:right="161"/>
              <w:jc w:val="right"/>
              <w:rPr>
                <w:b/>
                <w:color w:val="auto"/>
                <w:sz w:val="21"/>
                <w:highlight w:val="none"/>
              </w:rPr>
            </w:pPr>
            <w:r>
              <w:rPr>
                <w:b/>
                <w:color w:val="auto"/>
                <w:w w:val="95"/>
                <w:sz w:val="21"/>
                <w:highlight w:val="none"/>
              </w:rPr>
              <w:t>21</w:t>
            </w:r>
          </w:p>
        </w:tc>
        <w:tc>
          <w:tcPr>
            <w:tcW w:w="2198" w:type="dxa"/>
            <w:tcBorders>
              <w:top w:val="single" w:color="000000" w:sz="4" w:space="0"/>
              <w:left w:val="single" w:color="000000" w:sz="4" w:space="0"/>
              <w:right w:val="single" w:color="000000" w:sz="4" w:space="0"/>
            </w:tcBorders>
          </w:tcPr>
          <w:p w14:paraId="4EECC780">
            <w:pPr>
              <w:pStyle w:val="29"/>
              <w:spacing w:before="130" w:line="360" w:lineRule="auto"/>
              <w:ind w:left="142" w:right="108"/>
              <w:jc w:val="center"/>
              <w:rPr>
                <w:b/>
                <w:color w:val="auto"/>
                <w:sz w:val="21"/>
                <w:highlight w:val="none"/>
              </w:rPr>
            </w:pPr>
            <w:r>
              <w:rPr>
                <w:b/>
                <w:color w:val="auto"/>
                <w:sz w:val="21"/>
                <w:highlight w:val="none"/>
              </w:rPr>
              <w:t>比选申请文件份数</w:t>
            </w:r>
          </w:p>
        </w:tc>
        <w:tc>
          <w:tcPr>
            <w:tcW w:w="6326" w:type="dxa"/>
            <w:tcBorders>
              <w:top w:val="single" w:color="000000" w:sz="4" w:space="0"/>
              <w:left w:val="single" w:color="000000" w:sz="4" w:space="0"/>
            </w:tcBorders>
            <w:vAlign w:val="center"/>
          </w:tcPr>
          <w:p w14:paraId="3FEB3E63">
            <w:pPr>
              <w:pStyle w:val="29"/>
              <w:spacing w:line="360" w:lineRule="auto"/>
              <w:ind w:left="0"/>
              <w:jc w:val="both"/>
              <w:rPr>
                <w:color w:val="auto"/>
                <w:sz w:val="21"/>
                <w:highlight w:val="none"/>
              </w:rPr>
            </w:pPr>
            <w:r>
              <w:rPr>
                <w:color w:val="auto"/>
                <w:sz w:val="21"/>
                <w:highlight w:val="none"/>
              </w:rPr>
              <w:t>正本壹份、副本</w:t>
            </w:r>
            <w:r>
              <w:rPr>
                <w:rFonts w:hint="eastAsia"/>
                <w:color w:val="auto"/>
                <w:sz w:val="21"/>
                <w:highlight w:val="none"/>
                <w:lang w:val="en-US" w:eastAsia="zh-CN"/>
              </w:rPr>
              <w:t>壹</w:t>
            </w:r>
            <w:r>
              <w:rPr>
                <w:color w:val="auto"/>
                <w:sz w:val="21"/>
                <w:highlight w:val="none"/>
              </w:rPr>
              <w:t>份。</w:t>
            </w:r>
          </w:p>
        </w:tc>
      </w:tr>
    </w:tbl>
    <w:p w14:paraId="7ED7707B">
      <w:pPr>
        <w:spacing w:line="360" w:lineRule="auto"/>
        <w:rPr>
          <w:color w:val="auto"/>
          <w:sz w:val="2"/>
          <w:szCs w:val="2"/>
          <w:highlight w:val="none"/>
        </w:rPr>
        <w:sectPr>
          <w:pgSz w:w="11910" w:h="16840"/>
          <w:pgMar w:top="1420" w:right="920" w:bottom="1120" w:left="920" w:header="0" w:footer="922" w:gutter="0"/>
          <w:pgNumType w:fmt="decimal"/>
          <w:cols w:space="720" w:num="1"/>
        </w:sectPr>
      </w:pPr>
    </w:p>
    <w:tbl>
      <w:tblPr>
        <w:tblStyle w:val="19"/>
        <w:tblW w:w="0" w:type="auto"/>
        <w:tblInd w:w="54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21"/>
        <w:gridCol w:w="2198"/>
        <w:gridCol w:w="6326"/>
      </w:tblGrid>
      <w:tr w14:paraId="7F6E24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1" w:hRule="atLeast"/>
        </w:trPr>
        <w:tc>
          <w:tcPr>
            <w:tcW w:w="521" w:type="dxa"/>
            <w:tcBorders>
              <w:bottom w:val="single" w:color="000000" w:sz="4" w:space="0"/>
              <w:right w:val="single" w:color="000000" w:sz="4" w:space="0"/>
            </w:tcBorders>
          </w:tcPr>
          <w:p w14:paraId="42F6C20A">
            <w:pPr>
              <w:pStyle w:val="29"/>
              <w:spacing w:line="360" w:lineRule="auto"/>
              <w:rPr>
                <w:b/>
                <w:color w:val="auto"/>
                <w:sz w:val="20"/>
                <w:highlight w:val="none"/>
              </w:rPr>
            </w:pPr>
          </w:p>
          <w:p w14:paraId="715BFF18">
            <w:pPr>
              <w:pStyle w:val="29"/>
              <w:spacing w:line="360" w:lineRule="auto"/>
              <w:rPr>
                <w:b/>
                <w:color w:val="auto"/>
                <w:sz w:val="20"/>
                <w:highlight w:val="none"/>
              </w:rPr>
            </w:pPr>
          </w:p>
          <w:p w14:paraId="0CC99EC2">
            <w:pPr>
              <w:pStyle w:val="29"/>
              <w:spacing w:line="360" w:lineRule="auto"/>
              <w:rPr>
                <w:b/>
                <w:color w:val="auto"/>
                <w:sz w:val="20"/>
                <w:highlight w:val="none"/>
              </w:rPr>
            </w:pPr>
          </w:p>
          <w:p w14:paraId="05DA1071">
            <w:pPr>
              <w:pStyle w:val="29"/>
              <w:spacing w:before="11" w:line="360" w:lineRule="auto"/>
              <w:rPr>
                <w:b/>
                <w:color w:val="auto"/>
                <w:sz w:val="28"/>
                <w:highlight w:val="none"/>
              </w:rPr>
            </w:pPr>
          </w:p>
          <w:p w14:paraId="06EEE545">
            <w:pPr>
              <w:pStyle w:val="29"/>
              <w:spacing w:line="360" w:lineRule="auto"/>
              <w:ind w:right="161"/>
              <w:jc w:val="right"/>
              <w:rPr>
                <w:b/>
                <w:color w:val="auto"/>
                <w:sz w:val="21"/>
                <w:highlight w:val="none"/>
              </w:rPr>
            </w:pPr>
            <w:r>
              <w:rPr>
                <w:b/>
                <w:color w:val="auto"/>
                <w:w w:val="95"/>
                <w:sz w:val="21"/>
                <w:highlight w:val="none"/>
              </w:rPr>
              <w:t>22</w:t>
            </w:r>
          </w:p>
        </w:tc>
        <w:tc>
          <w:tcPr>
            <w:tcW w:w="2198" w:type="dxa"/>
            <w:tcBorders>
              <w:left w:val="single" w:color="000000" w:sz="4" w:space="0"/>
              <w:bottom w:val="single" w:color="000000" w:sz="4" w:space="0"/>
              <w:right w:val="single" w:color="000000" w:sz="4" w:space="0"/>
            </w:tcBorders>
          </w:tcPr>
          <w:p w14:paraId="5ABC1220">
            <w:pPr>
              <w:pStyle w:val="29"/>
              <w:spacing w:line="360" w:lineRule="auto"/>
              <w:rPr>
                <w:b/>
                <w:color w:val="auto"/>
                <w:sz w:val="20"/>
                <w:highlight w:val="none"/>
              </w:rPr>
            </w:pPr>
          </w:p>
          <w:p w14:paraId="5136D911">
            <w:pPr>
              <w:pStyle w:val="29"/>
              <w:spacing w:line="360" w:lineRule="auto"/>
              <w:rPr>
                <w:b/>
                <w:color w:val="auto"/>
                <w:sz w:val="20"/>
                <w:highlight w:val="none"/>
              </w:rPr>
            </w:pPr>
          </w:p>
          <w:p w14:paraId="3292DAC9">
            <w:pPr>
              <w:pStyle w:val="29"/>
              <w:spacing w:line="360" w:lineRule="auto"/>
              <w:rPr>
                <w:b/>
                <w:color w:val="auto"/>
                <w:sz w:val="20"/>
                <w:highlight w:val="none"/>
              </w:rPr>
            </w:pPr>
          </w:p>
          <w:p w14:paraId="7125FCE9">
            <w:pPr>
              <w:pStyle w:val="29"/>
              <w:spacing w:before="11" w:line="360" w:lineRule="auto"/>
              <w:rPr>
                <w:b/>
                <w:color w:val="auto"/>
                <w:sz w:val="28"/>
                <w:highlight w:val="none"/>
              </w:rPr>
            </w:pPr>
          </w:p>
          <w:p w14:paraId="733ECEF4">
            <w:pPr>
              <w:pStyle w:val="29"/>
              <w:spacing w:line="360" w:lineRule="auto"/>
              <w:ind w:left="140" w:right="108"/>
              <w:jc w:val="center"/>
              <w:rPr>
                <w:b/>
                <w:color w:val="auto"/>
                <w:sz w:val="21"/>
                <w:highlight w:val="none"/>
              </w:rPr>
            </w:pPr>
            <w:r>
              <w:rPr>
                <w:b/>
                <w:color w:val="auto"/>
                <w:sz w:val="21"/>
                <w:highlight w:val="none"/>
              </w:rPr>
              <w:t>装订要求</w:t>
            </w:r>
          </w:p>
        </w:tc>
        <w:tc>
          <w:tcPr>
            <w:tcW w:w="6326" w:type="dxa"/>
            <w:tcBorders>
              <w:left w:val="single" w:color="000000" w:sz="4" w:space="0"/>
              <w:bottom w:val="single" w:color="000000" w:sz="4" w:space="0"/>
            </w:tcBorders>
          </w:tcPr>
          <w:p w14:paraId="12B8FF30">
            <w:pPr>
              <w:pStyle w:val="29"/>
              <w:spacing w:before="136" w:line="360" w:lineRule="auto"/>
              <w:ind w:left="0" w:right="73" w:firstLine="0"/>
              <w:jc w:val="both"/>
              <w:rPr>
                <w:color w:val="auto"/>
                <w:sz w:val="21"/>
                <w:highlight w:val="none"/>
              </w:rPr>
            </w:pPr>
            <w:r>
              <w:rPr>
                <w:rFonts w:hint="eastAsia" w:asciiTheme="minorEastAsia" w:hAnsiTheme="minorEastAsia" w:eastAsiaTheme="minorEastAsia" w:cstheme="minorEastAsia"/>
                <w:color w:val="auto"/>
                <w:sz w:val="21"/>
                <w:szCs w:val="21"/>
                <w:highlight w:val="none"/>
              </w:rPr>
              <w:t>比选申请文件的正本和副本应在其封面右上角清楚地标明“正本”或“副本”字样。比选申请文件副本可采用正本的复印件。若正本和副本有不一致的内容，以正本为准。采用左侧胶装方式装订</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装订前，应按比选申请文件编列内容的先后顺序编制目录并逐页连续编码，不得采用活页夹等可随时拆换的方式装订，否则，比选人将对比选申请文件页数的丢失、散落或其它后果不承担任何责任。</w:t>
            </w:r>
          </w:p>
        </w:tc>
      </w:tr>
      <w:tr w14:paraId="76C832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79" w:hRule="atLeast"/>
        </w:trPr>
        <w:tc>
          <w:tcPr>
            <w:tcW w:w="521" w:type="dxa"/>
            <w:tcBorders>
              <w:top w:val="single" w:color="000000" w:sz="4" w:space="0"/>
              <w:bottom w:val="single" w:color="000000" w:sz="4" w:space="0"/>
              <w:right w:val="single" w:color="000000" w:sz="4" w:space="0"/>
            </w:tcBorders>
            <w:vAlign w:val="center"/>
          </w:tcPr>
          <w:p w14:paraId="23E2A849">
            <w:pPr>
              <w:pStyle w:val="29"/>
              <w:spacing w:before="1" w:line="360" w:lineRule="auto"/>
              <w:ind w:right="164"/>
              <w:jc w:val="center"/>
              <w:rPr>
                <w:b/>
                <w:color w:val="auto"/>
                <w:sz w:val="21"/>
                <w:highlight w:val="none"/>
              </w:rPr>
            </w:pPr>
            <w:r>
              <w:rPr>
                <w:b/>
                <w:color w:val="auto"/>
                <w:w w:val="95"/>
                <w:sz w:val="21"/>
                <w:highlight w:val="none"/>
              </w:rPr>
              <w:t>23</w:t>
            </w:r>
          </w:p>
        </w:tc>
        <w:tc>
          <w:tcPr>
            <w:tcW w:w="2198" w:type="dxa"/>
            <w:tcBorders>
              <w:top w:val="single" w:color="000000" w:sz="4" w:space="0"/>
              <w:left w:val="single" w:color="000000" w:sz="4" w:space="0"/>
              <w:bottom w:val="single" w:color="000000" w:sz="4" w:space="0"/>
              <w:right w:val="single" w:color="000000" w:sz="4" w:space="0"/>
            </w:tcBorders>
            <w:vAlign w:val="center"/>
          </w:tcPr>
          <w:p w14:paraId="754676D5">
            <w:pPr>
              <w:pStyle w:val="29"/>
              <w:spacing w:before="1" w:line="360" w:lineRule="auto"/>
              <w:ind w:left="142" w:right="108"/>
              <w:jc w:val="center"/>
              <w:rPr>
                <w:b/>
                <w:color w:val="auto"/>
                <w:sz w:val="21"/>
                <w:highlight w:val="none"/>
              </w:rPr>
            </w:pPr>
            <w:r>
              <w:rPr>
                <w:b/>
                <w:color w:val="auto"/>
                <w:sz w:val="21"/>
                <w:highlight w:val="none"/>
              </w:rPr>
              <w:t>比选申请文件的密封</w:t>
            </w:r>
          </w:p>
        </w:tc>
        <w:tc>
          <w:tcPr>
            <w:tcW w:w="6326" w:type="dxa"/>
            <w:tcBorders>
              <w:top w:val="single" w:color="000000" w:sz="4" w:space="0"/>
              <w:left w:val="single" w:color="000000" w:sz="4" w:space="0"/>
              <w:bottom w:val="single" w:color="000000" w:sz="4" w:space="0"/>
            </w:tcBorders>
          </w:tcPr>
          <w:p w14:paraId="1AD91BC9">
            <w:pPr>
              <w:pStyle w:val="29"/>
              <w:spacing w:before="136" w:line="360" w:lineRule="auto"/>
              <w:ind w:left="0" w:right="73" w:firstLine="0"/>
              <w:jc w:val="both"/>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比选申请文件的正本、副本</w:t>
            </w:r>
            <w:r>
              <w:rPr>
                <w:rFonts w:hint="eastAsia" w:asciiTheme="minorEastAsia" w:hAnsiTheme="minorEastAsia" w:eastAsiaTheme="minorEastAsia" w:cstheme="minorEastAsia"/>
                <w:color w:val="auto"/>
                <w:sz w:val="21"/>
                <w:szCs w:val="21"/>
                <w:highlight w:val="none"/>
                <w:lang w:val="en-US" w:eastAsia="zh-CN"/>
              </w:rPr>
              <w:t>统一</w:t>
            </w:r>
            <w:r>
              <w:rPr>
                <w:rFonts w:hint="eastAsia" w:asciiTheme="minorEastAsia" w:hAnsiTheme="minorEastAsia" w:eastAsiaTheme="minorEastAsia" w:cstheme="minorEastAsia"/>
                <w:color w:val="auto"/>
                <w:sz w:val="21"/>
                <w:szCs w:val="21"/>
                <w:highlight w:val="none"/>
              </w:rPr>
              <w:t>包装在一个封套内，封套上书写内容，未密封的比选申请文件比选人将不予签收。封套上应写明：</w:t>
            </w:r>
          </w:p>
          <w:p w14:paraId="0CEF409D">
            <w:pPr>
              <w:pStyle w:val="12"/>
              <w:spacing w:line="240" w:lineRule="auto"/>
              <w:ind w:firstLine="420" w:firstLineChars="200"/>
              <w:rPr>
                <w:rFonts w:hint="eastAsia" w:hAnsi="宋体" w:cs="宋体"/>
                <w:color w:val="auto"/>
                <w:sz w:val="21"/>
                <w:highlight w:val="none"/>
              </w:rPr>
            </w:pPr>
            <w:r>
              <w:rPr>
                <w:rFonts w:hint="eastAsia" w:hAnsi="宋体" w:cs="宋体"/>
                <w:color w:val="auto"/>
                <w:sz w:val="21"/>
                <w:highlight w:val="none"/>
                <w:u w:val="single"/>
                <w:lang w:val="en-US" w:eastAsia="zh-CN"/>
              </w:rPr>
              <w:t xml:space="preserve">     </w:t>
            </w:r>
            <w:r>
              <w:rPr>
                <w:rFonts w:hint="eastAsia" w:hAnsi="宋体" w:cs="宋体"/>
                <w:color w:val="auto"/>
                <w:sz w:val="21"/>
                <w:highlight w:val="none"/>
                <w:u w:val="single"/>
              </w:rPr>
              <w:t>（项目名称）</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u w:val="none"/>
              </w:rPr>
              <w:t xml:space="preserve"> </w:t>
            </w:r>
            <w:r>
              <w:rPr>
                <w:rFonts w:hint="eastAsia" w:hAnsi="宋体" w:cs="宋体"/>
                <w:color w:val="auto"/>
                <w:sz w:val="21"/>
                <w:highlight w:val="none"/>
                <w:lang w:eastAsia="zh-CN"/>
              </w:rPr>
              <w:t>比选申请文件</w:t>
            </w:r>
          </w:p>
          <w:p w14:paraId="32238DAC">
            <w:pPr>
              <w:pStyle w:val="12"/>
              <w:spacing w:line="240" w:lineRule="auto"/>
              <w:rPr>
                <w:rFonts w:hint="eastAsia" w:hAnsi="宋体" w:cs="宋体"/>
                <w:color w:val="auto"/>
                <w:sz w:val="21"/>
                <w:highlight w:val="none"/>
                <w:u w:val="none"/>
              </w:rPr>
            </w:pPr>
            <w:r>
              <w:rPr>
                <w:rFonts w:hint="eastAsia" w:hAnsi="宋体" w:cs="宋体"/>
                <w:color w:val="auto"/>
                <w:sz w:val="21"/>
                <w:highlight w:val="none"/>
              </w:rPr>
              <w:t>比选申请人：</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u w:val="single"/>
              </w:rPr>
              <w:t>（</w:t>
            </w:r>
            <w:r>
              <w:rPr>
                <w:rFonts w:hint="eastAsia" w:hAnsi="宋体" w:cs="宋体"/>
                <w:color w:val="auto"/>
                <w:sz w:val="21"/>
                <w:highlight w:val="none"/>
                <w:u w:val="single"/>
                <w:lang w:val="en-US" w:eastAsia="zh-CN"/>
              </w:rPr>
              <w:t>盖</w:t>
            </w:r>
            <w:r>
              <w:rPr>
                <w:rFonts w:hint="eastAsia" w:hAnsi="宋体" w:cs="宋体"/>
                <w:color w:val="auto"/>
                <w:sz w:val="21"/>
                <w:highlight w:val="none"/>
                <w:u w:val="single"/>
              </w:rPr>
              <w:t>单位</w:t>
            </w:r>
            <w:r>
              <w:rPr>
                <w:rFonts w:hint="eastAsia" w:hAnsi="宋体" w:cs="宋体"/>
                <w:color w:val="auto"/>
                <w:sz w:val="21"/>
                <w:highlight w:val="none"/>
                <w:u w:val="single"/>
                <w:lang w:val="en-US" w:eastAsia="zh-CN"/>
              </w:rPr>
              <w:t>章</w:t>
            </w:r>
            <w:r>
              <w:rPr>
                <w:rFonts w:hint="eastAsia" w:hAnsi="宋体" w:cs="宋体"/>
                <w:color w:val="auto"/>
                <w:sz w:val="21"/>
                <w:highlight w:val="none"/>
                <w:u w:val="single"/>
              </w:rPr>
              <w:t xml:space="preserve">） </w:t>
            </w:r>
            <w:r>
              <w:rPr>
                <w:rFonts w:hint="eastAsia" w:hAnsi="宋体" w:cs="宋体"/>
                <w:color w:val="auto"/>
                <w:sz w:val="21"/>
                <w:highlight w:val="none"/>
                <w:u w:val="none"/>
              </w:rPr>
              <w:t xml:space="preserve">       </w:t>
            </w:r>
          </w:p>
          <w:p w14:paraId="3835453C">
            <w:pPr>
              <w:pStyle w:val="29"/>
              <w:spacing w:before="136" w:line="360" w:lineRule="auto"/>
              <w:ind w:left="0" w:right="73" w:firstLine="420" w:firstLineChars="200"/>
              <w:jc w:val="both"/>
              <w:rPr>
                <w:rFonts w:hint="default" w:asciiTheme="minorEastAsia" w:hAnsiTheme="minorEastAsia" w:eastAsiaTheme="minorEastAsia" w:cstheme="minorEastAsia"/>
                <w:color w:val="auto"/>
                <w:sz w:val="21"/>
                <w:szCs w:val="21"/>
                <w:highlight w:val="none"/>
                <w:lang w:val="en-US" w:eastAsia="zh-CN"/>
              </w:rPr>
            </w:pPr>
            <w:r>
              <w:rPr>
                <w:rFonts w:hint="eastAsia" w:hAnsi="宋体" w:cs="宋体"/>
                <w:color w:val="auto"/>
                <w:sz w:val="21"/>
                <w:szCs w:val="21"/>
                <w:highlight w:val="none"/>
                <w:lang w:val="en-US" w:eastAsia="zh-CN"/>
              </w:rPr>
              <w:t>在</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lang w:val="en-US" w:eastAsia="zh-CN"/>
              </w:rPr>
              <w:t>年</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lang w:val="en-US" w:eastAsia="zh-CN"/>
              </w:rPr>
              <w:t>月</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lang w:val="en-US" w:eastAsia="zh-CN"/>
              </w:rPr>
              <w:t>日</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lang w:val="en-US" w:eastAsia="zh-CN"/>
              </w:rPr>
              <w:t>时</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lang w:val="en-US" w:eastAsia="zh-CN"/>
              </w:rPr>
              <w:t>分前不得</w:t>
            </w:r>
            <w:r>
              <w:rPr>
                <w:rFonts w:hint="eastAsia" w:hAnsi="宋体" w:cs="宋体"/>
                <w:color w:val="auto"/>
                <w:sz w:val="21"/>
                <w:szCs w:val="21"/>
                <w:highlight w:val="none"/>
                <w:u w:val="none"/>
              </w:rPr>
              <w:t xml:space="preserve">启封   </w:t>
            </w:r>
          </w:p>
        </w:tc>
      </w:tr>
      <w:tr w14:paraId="40C4827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19" w:hRule="atLeast"/>
        </w:trPr>
        <w:tc>
          <w:tcPr>
            <w:tcW w:w="521" w:type="dxa"/>
            <w:tcBorders>
              <w:top w:val="single" w:color="000000" w:sz="4" w:space="0"/>
              <w:bottom w:val="single" w:color="000000" w:sz="4" w:space="0"/>
              <w:right w:val="single" w:color="000000" w:sz="4" w:space="0"/>
            </w:tcBorders>
            <w:vAlign w:val="center"/>
          </w:tcPr>
          <w:p w14:paraId="4BA4A1DF">
            <w:pPr>
              <w:pStyle w:val="29"/>
              <w:spacing w:before="6" w:line="360" w:lineRule="auto"/>
              <w:jc w:val="center"/>
              <w:rPr>
                <w:b/>
                <w:color w:val="auto"/>
                <w:sz w:val="17"/>
                <w:highlight w:val="none"/>
              </w:rPr>
            </w:pPr>
          </w:p>
          <w:p w14:paraId="0CA45C44">
            <w:pPr>
              <w:pStyle w:val="29"/>
              <w:spacing w:line="360" w:lineRule="auto"/>
              <w:ind w:right="161"/>
              <w:jc w:val="center"/>
              <w:rPr>
                <w:b/>
                <w:color w:val="auto"/>
                <w:sz w:val="21"/>
                <w:highlight w:val="none"/>
              </w:rPr>
            </w:pPr>
            <w:r>
              <w:rPr>
                <w:b/>
                <w:color w:val="auto"/>
                <w:w w:val="95"/>
                <w:sz w:val="21"/>
                <w:highlight w:val="none"/>
              </w:rPr>
              <w:t>24</w:t>
            </w:r>
          </w:p>
        </w:tc>
        <w:tc>
          <w:tcPr>
            <w:tcW w:w="2198" w:type="dxa"/>
            <w:tcBorders>
              <w:top w:val="single" w:color="000000" w:sz="4" w:space="0"/>
              <w:left w:val="single" w:color="000000" w:sz="4" w:space="0"/>
              <w:bottom w:val="single" w:color="000000" w:sz="4" w:space="0"/>
              <w:right w:val="single" w:color="000000" w:sz="4" w:space="0"/>
            </w:tcBorders>
            <w:vAlign w:val="center"/>
          </w:tcPr>
          <w:p w14:paraId="450207B4">
            <w:pPr>
              <w:pStyle w:val="29"/>
              <w:spacing w:line="360" w:lineRule="auto"/>
              <w:ind w:left="477" w:right="128" w:hanging="315"/>
              <w:jc w:val="center"/>
              <w:rPr>
                <w:b/>
                <w:color w:val="auto"/>
                <w:sz w:val="21"/>
                <w:highlight w:val="none"/>
              </w:rPr>
            </w:pPr>
            <w:r>
              <w:rPr>
                <w:b/>
                <w:color w:val="auto"/>
                <w:sz w:val="21"/>
                <w:highlight w:val="none"/>
              </w:rPr>
              <w:t>递交比选申请文件截止时间和地点</w:t>
            </w:r>
          </w:p>
        </w:tc>
        <w:tc>
          <w:tcPr>
            <w:tcW w:w="6326" w:type="dxa"/>
            <w:tcBorders>
              <w:top w:val="single" w:color="000000" w:sz="4" w:space="0"/>
              <w:left w:val="single" w:color="000000" w:sz="4" w:space="0"/>
              <w:bottom w:val="single" w:color="000000" w:sz="4" w:space="0"/>
            </w:tcBorders>
          </w:tcPr>
          <w:p w14:paraId="7AF4F1BC">
            <w:pPr>
              <w:pStyle w:val="29"/>
              <w:spacing w:before="89" w:line="360" w:lineRule="auto"/>
              <w:ind w:left="0"/>
              <w:rPr>
                <w:rFonts w:hint="eastAsia"/>
                <w:color w:val="auto"/>
                <w:sz w:val="21"/>
                <w:highlight w:val="none"/>
                <w:lang w:val="en-US" w:eastAsia="zh-CN"/>
              </w:rPr>
            </w:pPr>
          </w:p>
          <w:p w14:paraId="36058F04">
            <w:pPr>
              <w:spacing w:line="360" w:lineRule="auto"/>
              <w:ind w:left="0"/>
              <w:rPr>
                <w:color w:val="auto"/>
                <w:sz w:val="21"/>
                <w:szCs w:val="21"/>
                <w:highlight w:val="none"/>
                <w:lang w:val="en-US"/>
              </w:rPr>
            </w:pPr>
            <w:r>
              <w:rPr>
                <w:rFonts w:hint="eastAsia"/>
                <w:color w:val="auto"/>
                <w:sz w:val="21"/>
                <w:highlight w:val="none"/>
                <w:lang w:val="en-US" w:eastAsia="zh-CN"/>
              </w:rPr>
              <w:t>见比选公告</w:t>
            </w:r>
            <w:r>
              <w:rPr>
                <w:color w:val="auto"/>
                <w:sz w:val="21"/>
                <w:szCs w:val="21"/>
                <w:highlight w:val="none"/>
                <w:lang w:val="en-US"/>
              </w:rPr>
              <w:t>。</w:t>
            </w:r>
          </w:p>
        </w:tc>
      </w:tr>
      <w:tr w14:paraId="1D14766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521" w:type="dxa"/>
            <w:tcBorders>
              <w:top w:val="single" w:color="000000" w:sz="4" w:space="0"/>
              <w:bottom w:val="single" w:color="000000" w:sz="4" w:space="0"/>
              <w:right w:val="single" w:color="000000" w:sz="4" w:space="0"/>
            </w:tcBorders>
          </w:tcPr>
          <w:p w14:paraId="67CBF2D1">
            <w:pPr>
              <w:pStyle w:val="29"/>
              <w:spacing w:before="57" w:line="360" w:lineRule="auto"/>
              <w:ind w:right="161"/>
              <w:jc w:val="right"/>
              <w:rPr>
                <w:b/>
                <w:color w:val="auto"/>
                <w:sz w:val="21"/>
                <w:highlight w:val="none"/>
              </w:rPr>
            </w:pPr>
            <w:r>
              <w:rPr>
                <w:b/>
                <w:color w:val="auto"/>
                <w:w w:val="95"/>
                <w:sz w:val="21"/>
                <w:highlight w:val="none"/>
              </w:rPr>
              <w:t>25</w:t>
            </w:r>
          </w:p>
        </w:tc>
        <w:tc>
          <w:tcPr>
            <w:tcW w:w="2198" w:type="dxa"/>
            <w:tcBorders>
              <w:top w:val="single" w:color="000000" w:sz="4" w:space="0"/>
              <w:left w:val="single" w:color="000000" w:sz="4" w:space="0"/>
              <w:bottom w:val="single" w:color="000000" w:sz="4" w:space="0"/>
              <w:right w:val="single" w:color="000000" w:sz="4" w:space="0"/>
            </w:tcBorders>
          </w:tcPr>
          <w:p w14:paraId="522D8F25">
            <w:pPr>
              <w:pStyle w:val="29"/>
              <w:spacing w:before="1" w:line="360" w:lineRule="auto"/>
              <w:ind w:left="142" w:right="108"/>
              <w:jc w:val="center"/>
              <w:rPr>
                <w:b/>
                <w:color w:val="auto"/>
                <w:sz w:val="21"/>
                <w:highlight w:val="none"/>
              </w:rPr>
            </w:pPr>
            <w:r>
              <w:rPr>
                <w:b/>
                <w:color w:val="auto"/>
                <w:sz w:val="21"/>
                <w:highlight w:val="none"/>
              </w:rPr>
              <w:t>是否退还</w:t>
            </w:r>
          </w:p>
          <w:p w14:paraId="38811D2E">
            <w:pPr>
              <w:pStyle w:val="29"/>
              <w:spacing w:before="1" w:line="360" w:lineRule="auto"/>
              <w:ind w:left="142" w:right="108"/>
              <w:jc w:val="center"/>
              <w:rPr>
                <w:b/>
                <w:color w:val="auto"/>
                <w:sz w:val="21"/>
                <w:highlight w:val="none"/>
              </w:rPr>
            </w:pPr>
            <w:r>
              <w:rPr>
                <w:b/>
                <w:color w:val="auto"/>
                <w:sz w:val="21"/>
                <w:highlight w:val="none"/>
              </w:rPr>
              <w:t>比选申请文</w:t>
            </w:r>
            <w:r>
              <w:rPr>
                <w:b/>
                <w:color w:val="auto"/>
                <w:w w:val="99"/>
                <w:sz w:val="21"/>
                <w:highlight w:val="none"/>
              </w:rPr>
              <w:t>件</w:t>
            </w:r>
          </w:p>
        </w:tc>
        <w:tc>
          <w:tcPr>
            <w:tcW w:w="6326" w:type="dxa"/>
            <w:tcBorders>
              <w:top w:val="single" w:color="000000" w:sz="4" w:space="0"/>
              <w:left w:val="single" w:color="000000" w:sz="4" w:space="0"/>
              <w:bottom w:val="single" w:color="000000" w:sz="4" w:space="0"/>
            </w:tcBorders>
            <w:vAlign w:val="center"/>
          </w:tcPr>
          <w:p w14:paraId="50002E83">
            <w:pPr>
              <w:pStyle w:val="29"/>
              <w:spacing w:before="54" w:line="360" w:lineRule="auto"/>
              <w:ind w:left="0"/>
              <w:jc w:val="both"/>
              <w:rPr>
                <w:color w:val="auto"/>
                <w:sz w:val="21"/>
                <w:highlight w:val="none"/>
              </w:rPr>
            </w:pPr>
            <w:r>
              <w:rPr>
                <w:rStyle w:val="37"/>
                <w:rFonts w:hint="eastAsia" w:ascii="宋体" w:hAnsi="宋体" w:eastAsia="宋体" w:cs="宋体"/>
                <w:color w:val="auto"/>
                <w:sz w:val="21"/>
                <w:szCs w:val="21"/>
                <w:highlight w:val="none"/>
              </w:rPr>
              <w:t>当比选申请人不足三家时退还所有</w:t>
            </w:r>
            <w:r>
              <w:rPr>
                <w:rStyle w:val="37"/>
                <w:rFonts w:hint="eastAsia" w:cs="宋体"/>
                <w:color w:val="auto"/>
                <w:sz w:val="21"/>
                <w:szCs w:val="21"/>
                <w:highlight w:val="none"/>
                <w:lang w:val="en-US" w:eastAsia="zh-CN"/>
              </w:rPr>
              <w:t>比选申请</w:t>
            </w:r>
            <w:r>
              <w:rPr>
                <w:rStyle w:val="37"/>
                <w:rFonts w:hint="eastAsia" w:ascii="宋体" w:hAnsi="宋体" w:eastAsia="宋体" w:cs="宋体"/>
                <w:color w:val="auto"/>
                <w:sz w:val="21"/>
                <w:szCs w:val="21"/>
                <w:highlight w:val="none"/>
                <w:lang w:eastAsia="zh-CN"/>
              </w:rPr>
              <w:t>文件</w:t>
            </w:r>
            <w:r>
              <w:rPr>
                <w:rStyle w:val="37"/>
                <w:rFonts w:hint="eastAsia" w:ascii="宋体" w:hAnsi="宋体" w:eastAsia="宋体" w:cs="宋体"/>
                <w:color w:val="auto"/>
                <w:sz w:val="21"/>
                <w:szCs w:val="21"/>
                <w:highlight w:val="none"/>
              </w:rPr>
              <w:t>。</w:t>
            </w:r>
          </w:p>
        </w:tc>
      </w:tr>
      <w:tr w14:paraId="2E54EA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521" w:type="dxa"/>
            <w:tcBorders>
              <w:top w:val="single" w:color="000000" w:sz="4" w:space="0"/>
              <w:bottom w:val="single" w:color="000000" w:sz="4" w:space="0"/>
              <w:right w:val="single" w:color="000000" w:sz="4" w:space="0"/>
            </w:tcBorders>
          </w:tcPr>
          <w:p w14:paraId="5F102E97">
            <w:pPr>
              <w:pStyle w:val="29"/>
              <w:spacing w:before="56" w:line="360" w:lineRule="auto"/>
              <w:ind w:right="161"/>
              <w:jc w:val="right"/>
              <w:rPr>
                <w:b/>
                <w:color w:val="auto"/>
                <w:sz w:val="21"/>
                <w:highlight w:val="none"/>
              </w:rPr>
            </w:pPr>
            <w:r>
              <w:rPr>
                <w:b/>
                <w:color w:val="auto"/>
                <w:w w:val="95"/>
                <w:sz w:val="21"/>
                <w:highlight w:val="none"/>
              </w:rPr>
              <w:t>26</w:t>
            </w:r>
          </w:p>
        </w:tc>
        <w:tc>
          <w:tcPr>
            <w:tcW w:w="2198" w:type="dxa"/>
            <w:tcBorders>
              <w:top w:val="single" w:color="000000" w:sz="4" w:space="0"/>
              <w:left w:val="single" w:color="000000" w:sz="4" w:space="0"/>
              <w:bottom w:val="single" w:color="000000" w:sz="4" w:space="0"/>
              <w:right w:val="single" w:color="000000" w:sz="4" w:space="0"/>
            </w:tcBorders>
          </w:tcPr>
          <w:p w14:paraId="709BC446">
            <w:pPr>
              <w:pStyle w:val="29"/>
              <w:spacing w:before="56" w:line="360" w:lineRule="auto"/>
              <w:ind w:left="138" w:right="108"/>
              <w:jc w:val="center"/>
              <w:rPr>
                <w:b/>
                <w:color w:val="auto"/>
                <w:sz w:val="21"/>
                <w:highlight w:val="none"/>
              </w:rPr>
            </w:pPr>
            <w:r>
              <w:rPr>
                <w:b/>
                <w:color w:val="auto"/>
                <w:sz w:val="21"/>
                <w:highlight w:val="none"/>
              </w:rPr>
              <w:t>开标时间和地点</w:t>
            </w:r>
          </w:p>
        </w:tc>
        <w:tc>
          <w:tcPr>
            <w:tcW w:w="6326" w:type="dxa"/>
            <w:tcBorders>
              <w:top w:val="single" w:color="000000" w:sz="4" w:space="0"/>
              <w:left w:val="single" w:color="000000" w:sz="4" w:space="0"/>
              <w:bottom w:val="single" w:color="000000" w:sz="4" w:space="0"/>
            </w:tcBorders>
          </w:tcPr>
          <w:p w14:paraId="449F4EFB">
            <w:pPr>
              <w:pStyle w:val="29"/>
              <w:spacing w:before="56" w:line="360" w:lineRule="auto"/>
              <w:ind w:left="0"/>
              <w:rPr>
                <w:color w:val="auto"/>
                <w:sz w:val="21"/>
                <w:highlight w:val="none"/>
              </w:rPr>
            </w:pPr>
            <w:r>
              <w:rPr>
                <w:rFonts w:hint="eastAsia"/>
                <w:color w:val="auto"/>
                <w:sz w:val="21"/>
                <w:highlight w:val="none"/>
                <w:lang w:val="en-US" w:eastAsia="zh-CN"/>
              </w:rPr>
              <w:t>见比选公告。</w:t>
            </w:r>
          </w:p>
        </w:tc>
      </w:tr>
      <w:tr w14:paraId="57CFF2C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6" w:hRule="atLeast"/>
        </w:trPr>
        <w:tc>
          <w:tcPr>
            <w:tcW w:w="521" w:type="dxa"/>
            <w:tcBorders>
              <w:top w:val="single" w:color="000000" w:sz="4" w:space="0"/>
              <w:bottom w:val="single" w:color="000000" w:sz="4" w:space="0"/>
              <w:right w:val="single" w:color="000000" w:sz="4" w:space="0"/>
            </w:tcBorders>
          </w:tcPr>
          <w:p w14:paraId="2B2C129F">
            <w:pPr>
              <w:pStyle w:val="29"/>
              <w:spacing w:line="360" w:lineRule="auto"/>
              <w:ind w:right="161"/>
              <w:jc w:val="right"/>
              <w:rPr>
                <w:b/>
                <w:color w:val="auto"/>
                <w:sz w:val="21"/>
                <w:highlight w:val="none"/>
              </w:rPr>
            </w:pPr>
            <w:r>
              <w:rPr>
                <w:b/>
                <w:color w:val="auto"/>
                <w:w w:val="95"/>
                <w:sz w:val="21"/>
                <w:highlight w:val="none"/>
              </w:rPr>
              <w:t>27</w:t>
            </w:r>
          </w:p>
        </w:tc>
        <w:tc>
          <w:tcPr>
            <w:tcW w:w="2198" w:type="dxa"/>
            <w:tcBorders>
              <w:top w:val="single" w:color="000000" w:sz="4" w:space="0"/>
              <w:left w:val="single" w:color="000000" w:sz="4" w:space="0"/>
              <w:bottom w:val="single" w:color="000000" w:sz="4" w:space="0"/>
              <w:right w:val="single" w:color="000000" w:sz="4" w:space="0"/>
            </w:tcBorders>
          </w:tcPr>
          <w:p w14:paraId="4D3602ED">
            <w:pPr>
              <w:pStyle w:val="29"/>
              <w:spacing w:line="360" w:lineRule="auto"/>
              <w:ind w:left="142" w:right="108"/>
              <w:jc w:val="center"/>
              <w:rPr>
                <w:b/>
                <w:color w:val="auto"/>
                <w:sz w:val="21"/>
                <w:highlight w:val="none"/>
              </w:rPr>
            </w:pPr>
            <w:r>
              <w:rPr>
                <w:b/>
                <w:color w:val="auto"/>
                <w:sz w:val="21"/>
                <w:highlight w:val="none"/>
              </w:rPr>
              <w:t>评审委员会的组建</w:t>
            </w:r>
          </w:p>
        </w:tc>
        <w:tc>
          <w:tcPr>
            <w:tcW w:w="6326" w:type="dxa"/>
            <w:tcBorders>
              <w:top w:val="single" w:color="000000" w:sz="4" w:space="0"/>
              <w:left w:val="single" w:color="000000" w:sz="4" w:space="0"/>
              <w:bottom w:val="single" w:color="000000" w:sz="4" w:space="0"/>
            </w:tcBorders>
          </w:tcPr>
          <w:p w14:paraId="68B624FD">
            <w:pPr>
              <w:pStyle w:val="29"/>
              <w:spacing w:before="36" w:line="360" w:lineRule="auto"/>
              <w:ind w:left="0" w:right="78" w:firstLine="0"/>
              <w:jc w:val="both"/>
              <w:rPr>
                <w:color w:val="auto"/>
                <w:sz w:val="21"/>
                <w:highlight w:val="none"/>
              </w:rPr>
            </w:pPr>
            <w:r>
              <w:rPr>
                <w:rFonts w:hint="eastAsia"/>
                <w:color w:val="auto"/>
                <w:sz w:val="21"/>
                <w:highlight w:val="none"/>
                <w:lang w:eastAsia="zh-CN"/>
              </w:rPr>
              <w:t>比选人按规定自行</w:t>
            </w:r>
            <w:r>
              <w:rPr>
                <w:color w:val="auto"/>
                <w:sz w:val="21"/>
                <w:highlight w:val="none"/>
              </w:rPr>
              <w:t>组建评审委员会，评审委员会为5人组成。</w:t>
            </w:r>
          </w:p>
        </w:tc>
      </w:tr>
      <w:tr w14:paraId="4F8C53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521" w:type="dxa"/>
            <w:tcBorders>
              <w:top w:val="single" w:color="000000" w:sz="4" w:space="0"/>
              <w:bottom w:val="single" w:color="000000" w:sz="4" w:space="0"/>
              <w:right w:val="single" w:color="000000" w:sz="4" w:space="0"/>
            </w:tcBorders>
          </w:tcPr>
          <w:p w14:paraId="4FC4C952">
            <w:pPr>
              <w:pStyle w:val="29"/>
              <w:spacing w:before="89" w:line="360" w:lineRule="auto"/>
              <w:ind w:right="161"/>
              <w:jc w:val="right"/>
              <w:rPr>
                <w:b/>
                <w:color w:val="auto"/>
                <w:sz w:val="21"/>
                <w:highlight w:val="none"/>
              </w:rPr>
            </w:pPr>
            <w:r>
              <w:rPr>
                <w:b/>
                <w:color w:val="auto"/>
                <w:w w:val="95"/>
                <w:sz w:val="21"/>
                <w:highlight w:val="none"/>
              </w:rPr>
              <w:t>28</w:t>
            </w:r>
          </w:p>
        </w:tc>
        <w:tc>
          <w:tcPr>
            <w:tcW w:w="2198" w:type="dxa"/>
            <w:tcBorders>
              <w:top w:val="single" w:color="000000" w:sz="4" w:space="0"/>
              <w:left w:val="single" w:color="000000" w:sz="4" w:space="0"/>
              <w:bottom w:val="single" w:color="000000" w:sz="4" w:space="0"/>
              <w:right w:val="single" w:color="000000" w:sz="4" w:space="0"/>
            </w:tcBorders>
          </w:tcPr>
          <w:p w14:paraId="54B16591">
            <w:pPr>
              <w:pStyle w:val="29"/>
              <w:spacing w:before="89" w:line="360" w:lineRule="auto"/>
              <w:ind w:left="140" w:right="108"/>
              <w:jc w:val="center"/>
              <w:rPr>
                <w:b/>
                <w:color w:val="auto"/>
                <w:sz w:val="21"/>
                <w:highlight w:val="none"/>
              </w:rPr>
            </w:pPr>
            <w:r>
              <w:rPr>
                <w:b/>
                <w:color w:val="auto"/>
                <w:sz w:val="21"/>
                <w:highlight w:val="none"/>
              </w:rPr>
              <w:t>评标办法</w:t>
            </w:r>
          </w:p>
        </w:tc>
        <w:tc>
          <w:tcPr>
            <w:tcW w:w="6326" w:type="dxa"/>
            <w:tcBorders>
              <w:top w:val="single" w:color="000000" w:sz="4" w:space="0"/>
              <w:left w:val="single" w:color="000000" w:sz="4" w:space="0"/>
              <w:bottom w:val="single" w:color="000000" w:sz="4" w:space="0"/>
            </w:tcBorders>
          </w:tcPr>
          <w:p w14:paraId="4105D508">
            <w:pPr>
              <w:widowControl/>
              <w:autoSpaceDE/>
              <w:autoSpaceDN/>
              <w:snapToGrid w:val="0"/>
              <w:spacing w:before="0" w:line="360" w:lineRule="auto"/>
              <w:ind w:left="0" w:firstLine="0" w:firstLineChars="0"/>
              <w:jc w:val="both"/>
              <w:textAlignment w:val="baseline"/>
              <w:rPr>
                <w:color w:val="auto"/>
                <w:sz w:val="21"/>
                <w:highlight w:val="none"/>
              </w:rPr>
            </w:pPr>
            <w:r>
              <w:rPr>
                <w:rFonts w:hint="eastAsia" w:ascii="宋体" w:hAnsi="宋体" w:eastAsia="宋体" w:cs="宋体"/>
                <w:color w:val="auto"/>
                <w:sz w:val="21"/>
                <w:szCs w:val="22"/>
                <w:highlight w:val="none"/>
                <w:lang w:val="zh-CN" w:eastAsia="zh-CN" w:bidi="zh-CN"/>
              </w:rPr>
              <w:t>本次比选采用资格后审，单信封形式，综合评估法。</w:t>
            </w:r>
          </w:p>
        </w:tc>
      </w:tr>
      <w:tr w14:paraId="36759A9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521" w:type="dxa"/>
            <w:tcBorders>
              <w:top w:val="single" w:color="000000" w:sz="4" w:space="0"/>
              <w:bottom w:val="single" w:color="000000" w:sz="4" w:space="0"/>
              <w:right w:val="single" w:color="000000" w:sz="4" w:space="0"/>
            </w:tcBorders>
            <w:vAlign w:val="center"/>
          </w:tcPr>
          <w:p w14:paraId="21AB3DF7">
            <w:pPr>
              <w:pStyle w:val="29"/>
              <w:spacing w:line="360" w:lineRule="auto"/>
              <w:ind w:right="161"/>
              <w:jc w:val="center"/>
              <w:rPr>
                <w:b/>
                <w:color w:val="auto"/>
                <w:sz w:val="21"/>
                <w:highlight w:val="none"/>
              </w:rPr>
            </w:pPr>
            <w:r>
              <w:rPr>
                <w:b/>
                <w:color w:val="auto"/>
                <w:w w:val="95"/>
                <w:sz w:val="21"/>
                <w:highlight w:val="none"/>
              </w:rPr>
              <w:t>29</w:t>
            </w:r>
          </w:p>
        </w:tc>
        <w:tc>
          <w:tcPr>
            <w:tcW w:w="2198" w:type="dxa"/>
            <w:tcBorders>
              <w:top w:val="single" w:color="000000" w:sz="4" w:space="0"/>
              <w:left w:val="single" w:color="000000" w:sz="4" w:space="0"/>
              <w:bottom w:val="single" w:color="000000" w:sz="4" w:space="0"/>
              <w:right w:val="single" w:color="000000" w:sz="4" w:space="0"/>
            </w:tcBorders>
            <w:vAlign w:val="center"/>
          </w:tcPr>
          <w:p w14:paraId="30964E06">
            <w:pPr>
              <w:pStyle w:val="29"/>
              <w:spacing w:line="360" w:lineRule="auto"/>
              <w:ind w:left="138" w:right="108"/>
              <w:jc w:val="center"/>
              <w:rPr>
                <w:b/>
                <w:color w:val="auto"/>
                <w:sz w:val="21"/>
                <w:highlight w:val="none"/>
              </w:rPr>
            </w:pPr>
            <w:r>
              <w:rPr>
                <w:b/>
                <w:color w:val="auto"/>
                <w:sz w:val="21"/>
                <w:highlight w:val="none"/>
              </w:rPr>
              <w:t>最高限价</w:t>
            </w:r>
          </w:p>
        </w:tc>
        <w:tc>
          <w:tcPr>
            <w:tcW w:w="6326" w:type="dxa"/>
            <w:tcBorders>
              <w:top w:val="single" w:color="000000" w:sz="4" w:space="0"/>
              <w:left w:val="single" w:color="000000" w:sz="4" w:space="0"/>
              <w:bottom w:val="single" w:color="000000" w:sz="4" w:space="0"/>
            </w:tcBorders>
          </w:tcPr>
          <w:p w14:paraId="72409C22">
            <w:pPr>
              <w:pStyle w:val="29"/>
              <w:spacing w:before="32" w:line="360" w:lineRule="auto"/>
              <w:ind w:right="-29" w:firstLine="0" w:firstLineChars="0"/>
              <w:jc w:val="left"/>
              <w:rPr>
                <w:rFonts w:hint="eastAsia"/>
                <w:color w:val="auto"/>
                <w:spacing w:val="-8"/>
                <w:sz w:val="21"/>
                <w:szCs w:val="21"/>
                <w:highlight w:val="none"/>
                <w:lang w:val="en-US" w:eastAsia="zh-CN"/>
              </w:rPr>
            </w:pPr>
            <w:r>
              <w:rPr>
                <w:color w:val="auto"/>
                <w:spacing w:val="-10"/>
                <w:sz w:val="21"/>
                <w:highlight w:val="none"/>
              </w:rPr>
              <w:t>最高限价为：</w:t>
            </w:r>
            <w:r>
              <w:rPr>
                <w:rFonts w:hint="eastAsia"/>
                <w:color w:val="auto"/>
                <w:spacing w:val="-8"/>
                <w:sz w:val="21"/>
                <w:szCs w:val="21"/>
                <w:highlight w:val="none"/>
                <w:lang w:val="en-US" w:eastAsia="zh-CN"/>
              </w:rPr>
              <w:t xml:space="preserve"> 400000元</w:t>
            </w:r>
          </w:p>
          <w:p w14:paraId="17224B5F">
            <w:pPr>
              <w:pStyle w:val="29"/>
              <w:spacing w:before="7" w:line="360" w:lineRule="auto"/>
              <w:ind w:left="0" w:right="43" w:firstLine="0" w:firstLineChars="0"/>
              <w:jc w:val="both"/>
              <w:rPr>
                <w:rFonts w:hint="eastAsia" w:asciiTheme="minorEastAsia" w:hAnsiTheme="minorEastAsia" w:eastAsiaTheme="minorEastAsia" w:cstheme="minorEastAsia"/>
                <w:color w:val="auto"/>
                <w:spacing w:val="-9"/>
                <w:sz w:val="21"/>
                <w:szCs w:val="21"/>
                <w:highlight w:val="none"/>
                <w:lang w:val="en-US" w:eastAsia="zh-CN"/>
              </w:rPr>
            </w:pPr>
            <w:r>
              <w:rPr>
                <w:rFonts w:hint="eastAsia" w:ascii="宋体" w:hAnsi="宋体" w:eastAsia="宋体" w:cs="宋体"/>
                <w:color w:val="auto"/>
                <w:spacing w:val="-8"/>
                <w:sz w:val="21"/>
                <w:szCs w:val="21"/>
                <w:highlight w:val="none"/>
                <w:lang w:eastAsia="zh-CN"/>
              </w:rPr>
              <w:t>注：</w:t>
            </w:r>
            <w:r>
              <w:rPr>
                <w:rFonts w:hint="eastAsia" w:cs="宋体"/>
                <w:color w:val="auto"/>
                <w:spacing w:val="-8"/>
                <w:sz w:val="21"/>
                <w:szCs w:val="21"/>
                <w:highlight w:val="none"/>
                <w:lang w:eastAsia="zh-CN"/>
              </w:rPr>
              <w:t>公布的最高限价作为比选申请人比选申请报价的控制上限，比选申请报价不得高于比选人公布最高限价</w:t>
            </w:r>
            <w:r>
              <w:rPr>
                <w:rFonts w:hint="eastAsia" w:ascii="宋体" w:hAnsi="宋体" w:eastAsia="宋体" w:cs="宋体"/>
                <w:color w:val="auto"/>
                <w:spacing w:val="-8"/>
                <w:sz w:val="21"/>
                <w:szCs w:val="21"/>
                <w:highlight w:val="none"/>
              </w:rPr>
              <w:t>，</w:t>
            </w:r>
            <w:r>
              <w:rPr>
                <w:rFonts w:hint="eastAsia" w:cs="宋体"/>
                <w:color w:val="auto"/>
                <w:spacing w:val="-8"/>
                <w:sz w:val="21"/>
                <w:szCs w:val="21"/>
                <w:highlight w:val="none"/>
                <w:lang w:eastAsia="zh-CN"/>
              </w:rPr>
              <w:t>否则其比选申请</w:t>
            </w:r>
            <w:r>
              <w:rPr>
                <w:rFonts w:hint="eastAsia" w:ascii="宋体" w:hAnsi="宋体" w:eastAsia="宋体" w:cs="宋体"/>
                <w:color w:val="auto"/>
                <w:spacing w:val="-8"/>
                <w:sz w:val="21"/>
                <w:szCs w:val="21"/>
                <w:highlight w:val="none"/>
              </w:rPr>
              <w:t>将</w:t>
            </w:r>
            <w:r>
              <w:rPr>
                <w:rFonts w:hint="eastAsia" w:cs="宋体"/>
                <w:color w:val="auto"/>
                <w:spacing w:val="-8"/>
                <w:sz w:val="21"/>
                <w:szCs w:val="21"/>
                <w:highlight w:val="none"/>
                <w:lang w:eastAsia="zh-CN"/>
              </w:rPr>
              <w:t>予以否决</w:t>
            </w:r>
            <w:r>
              <w:rPr>
                <w:rFonts w:hint="eastAsia" w:ascii="宋体" w:hAnsi="宋体" w:eastAsia="宋体" w:cs="宋体"/>
                <w:color w:val="auto"/>
                <w:spacing w:val="-8"/>
                <w:sz w:val="21"/>
                <w:szCs w:val="21"/>
                <w:highlight w:val="none"/>
              </w:rPr>
              <w:t>。</w:t>
            </w:r>
          </w:p>
          <w:p w14:paraId="2BC68844">
            <w:pPr>
              <w:pStyle w:val="29"/>
              <w:spacing w:before="7" w:line="360" w:lineRule="auto"/>
              <w:ind w:left="0" w:right="43" w:firstLine="0" w:firstLineChars="0"/>
              <w:jc w:val="both"/>
              <w:rPr>
                <w:color w:val="auto"/>
                <w:sz w:val="21"/>
                <w:highlight w:val="none"/>
              </w:rPr>
            </w:pPr>
            <w:r>
              <w:rPr>
                <w:rFonts w:hint="eastAsia" w:asciiTheme="minorEastAsia" w:hAnsiTheme="minorEastAsia" w:eastAsiaTheme="minorEastAsia" w:cstheme="minorEastAsia"/>
                <w:color w:val="auto"/>
                <w:spacing w:val="-9"/>
                <w:sz w:val="21"/>
                <w:szCs w:val="21"/>
                <w:highlight w:val="none"/>
                <w:lang w:val="en-US"/>
              </w:rPr>
              <w:t>注：比选</w:t>
            </w:r>
            <w:r>
              <w:rPr>
                <w:rFonts w:hint="eastAsia" w:asciiTheme="minorEastAsia" w:hAnsiTheme="minorEastAsia" w:eastAsiaTheme="minorEastAsia" w:cstheme="minorEastAsia"/>
                <w:color w:val="auto"/>
                <w:spacing w:val="-9"/>
                <w:sz w:val="21"/>
                <w:szCs w:val="21"/>
                <w:highlight w:val="none"/>
                <w:lang w:val="en-US" w:eastAsia="zh-CN"/>
              </w:rPr>
              <w:t>申请人的报价</w:t>
            </w:r>
            <w:r>
              <w:rPr>
                <w:rFonts w:hint="eastAsia" w:asciiTheme="minorEastAsia" w:hAnsiTheme="minorEastAsia" w:eastAsiaTheme="minorEastAsia" w:cstheme="minorEastAsia"/>
                <w:color w:val="auto"/>
                <w:spacing w:val="-9"/>
                <w:sz w:val="21"/>
                <w:szCs w:val="21"/>
                <w:highlight w:val="none"/>
                <w:lang w:val="en-US"/>
              </w:rPr>
              <w:t>为承担并完成项目服务及必要发生的一切费用。包括但不限于项目服务费、项目相关杂费</w:t>
            </w:r>
            <w:r>
              <w:rPr>
                <w:rFonts w:hint="eastAsia" w:asciiTheme="minorEastAsia" w:hAnsiTheme="minorEastAsia" w:eastAsiaTheme="minorEastAsia" w:cstheme="minorEastAsia"/>
                <w:color w:val="auto"/>
                <w:spacing w:val="-9"/>
                <w:sz w:val="21"/>
                <w:szCs w:val="21"/>
                <w:highlight w:val="none"/>
                <w:lang w:val="en-US" w:eastAsia="zh-CN"/>
              </w:rPr>
              <w:t>等，</w:t>
            </w:r>
            <w:r>
              <w:rPr>
                <w:rFonts w:hint="eastAsia" w:asciiTheme="minorEastAsia" w:hAnsiTheme="minorEastAsia" w:eastAsiaTheme="minorEastAsia" w:cstheme="minorEastAsia"/>
                <w:color w:val="auto"/>
                <w:spacing w:val="-9"/>
                <w:sz w:val="21"/>
                <w:szCs w:val="21"/>
                <w:highlight w:val="none"/>
                <w:lang w:val="en-US"/>
              </w:rPr>
              <w:t>如差旅费用、食宿费用、资料费用、保险费用</w:t>
            </w:r>
            <w:r>
              <w:rPr>
                <w:rFonts w:hint="eastAsia" w:asciiTheme="minorEastAsia" w:hAnsiTheme="minorEastAsia" w:eastAsiaTheme="minorEastAsia" w:cstheme="minorEastAsia"/>
                <w:color w:val="auto"/>
                <w:spacing w:val="-9"/>
                <w:sz w:val="21"/>
                <w:szCs w:val="21"/>
                <w:highlight w:val="none"/>
                <w:lang w:val="en-US" w:eastAsia="zh-CN"/>
              </w:rPr>
              <w:t>、规费、利润、税金</w:t>
            </w:r>
            <w:r>
              <w:rPr>
                <w:rFonts w:hint="eastAsia" w:asciiTheme="minorEastAsia" w:hAnsiTheme="minorEastAsia" w:eastAsiaTheme="minorEastAsia" w:cstheme="minorEastAsia"/>
                <w:color w:val="auto"/>
                <w:spacing w:val="-9"/>
                <w:sz w:val="21"/>
                <w:szCs w:val="21"/>
                <w:highlight w:val="none"/>
                <w:lang w:val="en-US"/>
              </w:rPr>
              <w:t>等比选申请人为完成本项目所发生的所有费用</w:t>
            </w:r>
            <w:r>
              <w:rPr>
                <w:rFonts w:hint="eastAsia" w:asciiTheme="minorEastAsia" w:hAnsiTheme="minorEastAsia" w:eastAsiaTheme="minorEastAsia" w:cstheme="minorEastAsia"/>
                <w:color w:val="auto"/>
                <w:spacing w:val="-9"/>
                <w:sz w:val="21"/>
                <w:szCs w:val="21"/>
                <w:highlight w:val="none"/>
                <w:lang w:val="en-US" w:eastAsia="zh-CN"/>
              </w:rPr>
              <w:t>，</w:t>
            </w:r>
            <w:r>
              <w:rPr>
                <w:rFonts w:hint="eastAsia" w:asciiTheme="minorEastAsia" w:hAnsiTheme="minorEastAsia" w:eastAsiaTheme="minorEastAsia" w:cstheme="minorEastAsia"/>
                <w:color w:val="auto"/>
                <w:spacing w:val="-9"/>
                <w:sz w:val="21"/>
                <w:szCs w:val="21"/>
                <w:highlight w:val="none"/>
                <w:lang w:val="en-US"/>
              </w:rPr>
              <w:t>比选人</w:t>
            </w:r>
            <w:r>
              <w:rPr>
                <w:rFonts w:hint="eastAsia" w:asciiTheme="minorEastAsia" w:hAnsiTheme="minorEastAsia" w:eastAsiaTheme="minorEastAsia" w:cstheme="minorEastAsia"/>
                <w:color w:val="auto"/>
                <w:spacing w:val="-9"/>
                <w:sz w:val="21"/>
                <w:szCs w:val="21"/>
                <w:highlight w:val="none"/>
                <w:lang w:val="en-US" w:eastAsia="zh-CN"/>
              </w:rPr>
              <w:t>不再</w:t>
            </w:r>
            <w:r>
              <w:rPr>
                <w:rFonts w:hint="eastAsia" w:asciiTheme="minorEastAsia" w:hAnsiTheme="minorEastAsia" w:eastAsiaTheme="minorEastAsia" w:cstheme="minorEastAsia"/>
                <w:color w:val="auto"/>
                <w:spacing w:val="-9"/>
                <w:sz w:val="21"/>
                <w:szCs w:val="21"/>
                <w:highlight w:val="none"/>
                <w:lang w:val="en-US"/>
              </w:rPr>
              <w:t>另行支付。</w:t>
            </w:r>
          </w:p>
        </w:tc>
      </w:tr>
      <w:tr w14:paraId="349C77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2" w:hRule="atLeast"/>
        </w:trPr>
        <w:tc>
          <w:tcPr>
            <w:tcW w:w="521" w:type="dxa"/>
            <w:tcBorders>
              <w:top w:val="single" w:color="000000" w:sz="4" w:space="0"/>
              <w:bottom w:val="single" w:color="000000" w:sz="4" w:space="0"/>
              <w:right w:val="single" w:color="000000" w:sz="4" w:space="0"/>
            </w:tcBorders>
            <w:vAlign w:val="center"/>
          </w:tcPr>
          <w:p w14:paraId="12363121">
            <w:pPr>
              <w:pStyle w:val="29"/>
              <w:spacing w:before="138" w:line="360" w:lineRule="auto"/>
              <w:ind w:right="161"/>
              <w:jc w:val="center"/>
              <w:rPr>
                <w:b/>
                <w:color w:val="auto"/>
                <w:w w:val="95"/>
                <w:sz w:val="21"/>
                <w:highlight w:val="none"/>
              </w:rPr>
            </w:pPr>
            <w:r>
              <w:rPr>
                <w:b/>
                <w:color w:val="auto"/>
                <w:w w:val="95"/>
                <w:sz w:val="21"/>
                <w:highlight w:val="none"/>
              </w:rPr>
              <w:t>31</w:t>
            </w:r>
          </w:p>
        </w:tc>
        <w:tc>
          <w:tcPr>
            <w:tcW w:w="2198" w:type="dxa"/>
            <w:tcBorders>
              <w:top w:val="single" w:color="000000" w:sz="4" w:space="0"/>
              <w:left w:val="single" w:color="000000" w:sz="4" w:space="0"/>
              <w:bottom w:val="single" w:color="000000" w:sz="4" w:space="0"/>
              <w:right w:val="single" w:color="000000" w:sz="4" w:space="0"/>
            </w:tcBorders>
            <w:vAlign w:val="center"/>
          </w:tcPr>
          <w:p w14:paraId="6944AB8B">
            <w:pPr>
              <w:pStyle w:val="29"/>
              <w:spacing w:line="360" w:lineRule="auto"/>
              <w:ind w:right="126"/>
              <w:jc w:val="center"/>
              <w:rPr>
                <w:b/>
                <w:color w:val="auto"/>
                <w:sz w:val="21"/>
                <w:highlight w:val="none"/>
              </w:rPr>
            </w:pPr>
            <w:r>
              <w:rPr>
                <w:b/>
                <w:color w:val="auto"/>
                <w:sz w:val="21"/>
                <w:highlight w:val="none"/>
              </w:rPr>
              <w:t>是否授权评审委员会确定中选人</w:t>
            </w:r>
          </w:p>
        </w:tc>
        <w:tc>
          <w:tcPr>
            <w:tcW w:w="6326" w:type="dxa"/>
            <w:tcBorders>
              <w:top w:val="single" w:color="000000" w:sz="4" w:space="0"/>
              <w:left w:val="single" w:color="000000" w:sz="4" w:space="0"/>
              <w:bottom w:val="single" w:color="000000" w:sz="4" w:space="0"/>
            </w:tcBorders>
            <w:vAlign w:val="center"/>
          </w:tcPr>
          <w:p w14:paraId="2E93D9A7">
            <w:pPr>
              <w:pStyle w:val="29"/>
              <w:spacing w:before="7" w:line="360" w:lineRule="auto"/>
              <w:ind w:left="0" w:right="43" w:firstLine="0" w:firstLineChars="0"/>
              <w:rPr>
                <w:b/>
                <w:color w:val="auto"/>
                <w:sz w:val="21"/>
                <w:highlight w:val="none"/>
              </w:rPr>
            </w:pPr>
            <w:r>
              <w:rPr>
                <w:rFonts w:hint="eastAsia"/>
                <w:b/>
                <w:bCs/>
                <w:color w:val="auto"/>
                <w:sz w:val="21"/>
                <w:highlight w:val="none"/>
              </w:rPr>
              <w:t>否</w:t>
            </w:r>
          </w:p>
        </w:tc>
      </w:tr>
      <w:tr w14:paraId="75DA56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8" w:hRule="atLeast"/>
        </w:trPr>
        <w:tc>
          <w:tcPr>
            <w:tcW w:w="521" w:type="dxa"/>
            <w:tcBorders>
              <w:top w:val="single" w:color="000000" w:sz="4" w:space="0"/>
              <w:bottom w:val="single" w:color="000000" w:sz="4" w:space="0"/>
              <w:right w:val="single" w:color="000000" w:sz="4" w:space="0"/>
            </w:tcBorders>
            <w:vAlign w:val="center"/>
          </w:tcPr>
          <w:p w14:paraId="0D97CD51">
            <w:pPr>
              <w:pStyle w:val="29"/>
              <w:spacing w:line="360" w:lineRule="auto"/>
              <w:ind w:right="161"/>
              <w:jc w:val="center"/>
              <w:rPr>
                <w:b/>
                <w:color w:val="auto"/>
                <w:w w:val="95"/>
                <w:sz w:val="21"/>
                <w:highlight w:val="none"/>
              </w:rPr>
            </w:pPr>
            <w:r>
              <w:rPr>
                <w:b/>
                <w:color w:val="auto"/>
                <w:w w:val="95"/>
                <w:sz w:val="21"/>
                <w:highlight w:val="none"/>
              </w:rPr>
              <w:t>32</w:t>
            </w:r>
          </w:p>
        </w:tc>
        <w:tc>
          <w:tcPr>
            <w:tcW w:w="2198" w:type="dxa"/>
            <w:tcBorders>
              <w:top w:val="single" w:color="000000" w:sz="4" w:space="0"/>
              <w:left w:val="single" w:color="000000" w:sz="4" w:space="0"/>
              <w:bottom w:val="single" w:color="000000" w:sz="4" w:space="0"/>
              <w:right w:val="single" w:color="000000" w:sz="4" w:space="0"/>
            </w:tcBorders>
            <w:vAlign w:val="center"/>
          </w:tcPr>
          <w:p w14:paraId="408613A0">
            <w:pPr>
              <w:pStyle w:val="29"/>
              <w:spacing w:line="360" w:lineRule="auto"/>
              <w:ind w:left="140" w:right="108"/>
              <w:jc w:val="center"/>
              <w:rPr>
                <w:b/>
                <w:color w:val="auto"/>
                <w:sz w:val="21"/>
                <w:highlight w:val="none"/>
              </w:rPr>
            </w:pPr>
            <w:r>
              <w:rPr>
                <w:b/>
                <w:color w:val="auto"/>
                <w:sz w:val="21"/>
                <w:highlight w:val="none"/>
              </w:rPr>
              <w:t>合同授予</w:t>
            </w:r>
          </w:p>
        </w:tc>
        <w:tc>
          <w:tcPr>
            <w:tcW w:w="6326" w:type="dxa"/>
            <w:tcBorders>
              <w:top w:val="single" w:color="000000" w:sz="4" w:space="0"/>
              <w:left w:val="single" w:color="000000" w:sz="4" w:space="0"/>
              <w:bottom w:val="single" w:color="000000" w:sz="4" w:space="0"/>
            </w:tcBorders>
          </w:tcPr>
          <w:p w14:paraId="5AD82FB7">
            <w:pPr>
              <w:pStyle w:val="29"/>
              <w:spacing w:before="62" w:line="360" w:lineRule="auto"/>
              <w:ind w:left="0" w:right="79" w:firstLine="0"/>
              <w:jc w:val="both"/>
              <w:rPr>
                <w:rFonts w:asciiTheme="minorEastAsia" w:hAnsiTheme="minorEastAsia" w:eastAsiaTheme="minorEastAsia" w:cstheme="minorEastAsia"/>
                <w:color w:val="auto"/>
                <w:spacing w:val="-9"/>
                <w:sz w:val="21"/>
                <w:szCs w:val="21"/>
                <w:highlight w:val="none"/>
                <w:lang w:val="en-US"/>
              </w:rPr>
            </w:pPr>
            <w:r>
              <w:rPr>
                <w:rFonts w:hint="eastAsia" w:asciiTheme="minorEastAsia" w:hAnsiTheme="minorEastAsia" w:eastAsiaTheme="minorEastAsia" w:cstheme="minorEastAsia"/>
                <w:color w:val="auto"/>
                <w:spacing w:val="-9"/>
                <w:sz w:val="21"/>
                <w:szCs w:val="21"/>
                <w:highlight w:val="none"/>
                <w:lang w:val="en-US"/>
              </w:rPr>
              <w:t>比选人与中选人签订合同，如中选人放弃中选、或因不可抗力提出不能履行合同，比选人将确定第二中选</w:t>
            </w:r>
            <w:r>
              <w:rPr>
                <w:rFonts w:hint="eastAsia" w:asciiTheme="minorEastAsia" w:hAnsiTheme="minorEastAsia" w:eastAsiaTheme="minorEastAsia" w:cstheme="minorEastAsia"/>
                <w:color w:val="auto"/>
                <w:spacing w:val="-9"/>
                <w:sz w:val="21"/>
                <w:szCs w:val="21"/>
                <w:highlight w:val="none"/>
                <w:lang w:val="en-US" w:eastAsia="zh-CN"/>
              </w:rPr>
              <w:t>候选</w:t>
            </w:r>
            <w:r>
              <w:rPr>
                <w:rFonts w:hint="eastAsia" w:asciiTheme="minorEastAsia" w:hAnsiTheme="minorEastAsia" w:eastAsiaTheme="minorEastAsia" w:cstheme="minorEastAsia"/>
                <w:color w:val="auto"/>
                <w:spacing w:val="-9"/>
                <w:sz w:val="21"/>
                <w:szCs w:val="21"/>
                <w:highlight w:val="none"/>
                <w:lang w:val="en-US"/>
              </w:rPr>
              <w:t>人为</w:t>
            </w:r>
            <w:r>
              <w:rPr>
                <w:rFonts w:hint="eastAsia" w:asciiTheme="minorEastAsia" w:hAnsiTheme="minorEastAsia" w:eastAsiaTheme="minorEastAsia" w:cstheme="minorEastAsia"/>
                <w:color w:val="auto"/>
                <w:spacing w:val="-9"/>
                <w:sz w:val="21"/>
                <w:szCs w:val="21"/>
                <w:highlight w:val="none"/>
                <w:lang w:val="en-US" w:eastAsia="zh-CN"/>
              </w:rPr>
              <w:t>中选人</w:t>
            </w:r>
            <w:r>
              <w:rPr>
                <w:rFonts w:hint="eastAsia" w:asciiTheme="minorEastAsia" w:hAnsiTheme="minorEastAsia" w:eastAsiaTheme="minorEastAsia" w:cstheme="minorEastAsia"/>
                <w:color w:val="auto"/>
                <w:spacing w:val="-9"/>
                <w:sz w:val="21"/>
                <w:szCs w:val="21"/>
                <w:highlight w:val="none"/>
                <w:lang w:val="en-US"/>
              </w:rPr>
              <w:t>。如第二、三中选</w:t>
            </w:r>
            <w:r>
              <w:rPr>
                <w:rFonts w:hint="eastAsia" w:asciiTheme="minorEastAsia" w:hAnsiTheme="minorEastAsia" w:eastAsiaTheme="minorEastAsia" w:cstheme="minorEastAsia"/>
                <w:color w:val="auto"/>
                <w:spacing w:val="-9"/>
                <w:sz w:val="21"/>
                <w:szCs w:val="21"/>
                <w:highlight w:val="none"/>
                <w:lang w:val="en-US" w:eastAsia="zh-CN"/>
              </w:rPr>
              <w:t>候选</w:t>
            </w:r>
            <w:r>
              <w:rPr>
                <w:rFonts w:hint="eastAsia" w:asciiTheme="minorEastAsia" w:hAnsiTheme="minorEastAsia" w:eastAsiaTheme="minorEastAsia" w:cstheme="minorEastAsia"/>
                <w:color w:val="auto"/>
                <w:spacing w:val="-9"/>
                <w:sz w:val="21"/>
                <w:szCs w:val="21"/>
                <w:highlight w:val="none"/>
                <w:lang w:val="en-US"/>
              </w:rPr>
              <w:t>人因前款规定的同样原因不能签订合同的，本次比选失败，可重新组织比选。</w:t>
            </w:r>
          </w:p>
        </w:tc>
      </w:tr>
      <w:tr w14:paraId="7C98E34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2" w:hRule="atLeast"/>
        </w:trPr>
        <w:tc>
          <w:tcPr>
            <w:tcW w:w="521" w:type="dxa"/>
            <w:tcBorders>
              <w:top w:val="single" w:color="000000" w:sz="4" w:space="0"/>
              <w:bottom w:val="single" w:color="000000" w:sz="4" w:space="0"/>
              <w:right w:val="single" w:color="000000" w:sz="4" w:space="0"/>
            </w:tcBorders>
            <w:vAlign w:val="center"/>
          </w:tcPr>
          <w:p w14:paraId="237DDBCD">
            <w:pPr>
              <w:pStyle w:val="29"/>
              <w:spacing w:before="169" w:line="360" w:lineRule="auto"/>
              <w:ind w:right="161"/>
              <w:jc w:val="center"/>
              <w:rPr>
                <w:b/>
                <w:color w:val="auto"/>
                <w:w w:val="95"/>
                <w:sz w:val="21"/>
                <w:highlight w:val="none"/>
              </w:rPr>
            </w:pPr>
            <w:r>
              <w:rPr>
                <w:b/>
                <w:color w:val="auto"/>
                <w:w w:val="95"/>
                <w:sz w:val="21"/>
                <w:highlight w:val="none"/>
              </w:rPr>
              <w:t>33</w:t>
            </w:r>
          </w:p>
        </w:tc>
        <w:tc>
          <w:tcPr>
            <w:tcW w:w="2198" w:type="dxa"/>
            <w:tcBorders>
              <w:top w:val="single" w:color="000000" w:sz="4" w:space="0"/>
              <w:left w:val="single" w:color="000000" w:sz="4" w:space="0"/>
              <w:bottom w:val="single" w:color="000000" w:sz="4" w:space="0"/>
              <w:right w:val="single" w:color="000000" w:sz="4" w:space="0"/>
            </w:tcBorders>
            <w:vAlign w:val="center"/>
          </w:tcPr>
          <w:p w14:paraId="16263967">
            <w:pPr>
              <w:pStyle w:val="29"/>
              <w:spacing w:before="169" w:line="360" w:lineRule="auto"/>
              <w:ind w:left="140" w:right="108"/>
              <w:jc w:val="center"/>
              <w:rPr>
                <w:b/>
                <w:color w:val="auto"/>
                <w:sz w:val="21"/>
                <w:highlight w:val="none"/>
              </w:rPr>
            </w:pPr>
            <w:r>
              <w:rPr>
                <w:b/>
                <w:color w:val="auto"/>
                <w:sz w:val="21"/>
                <w:highlight w:val="none"/>
              </w:rPr>
              <w:t>合同价格</w:t>
            </w:r>
            <w:r>
              <w:rPr>
                <w:rFonts w:hint="eastAsia" w:asciiTheme="minorEastAsia" w:hAnsiTheme="minorEastAsia" w:eastAsiaTheme="minorEastAsia" w:cstheme="minorEastAsia"/>
                <w:b/>
                <w:bCs/>
                <w:color w:val="auto"/>
                <w:spacing w:val="-9"/>
                <w:sz w:val="21"/>
                <w:szCs w:val="21"/>
                <w:highlight w:val="none"/>
                <w:lang w:val="en-US"/>
              </w:rPr>
              <w:t>调整</w:t>
            </w:r>
          </w:p>
        </w:tc>
        <w:tc>
          <w:tcPr>
            <w:tcW w:w="6326" w:type="dxa"/>
            <w:tcBorders>
              <w:top w:val="single" w:color="000000" w:sz="4" w:space="0"/>
              <w:left w:val="single" w:color="000000" w:sz="4" w:space="0"/>
              <w:bottom w:val="single" w:color="000000" w:sz="4" w:space="0"/>
            </w:tcBorders>
          </w:tcPr>
          <w:p w14:paraId="46F06071">
            <w:pPr>
              <w:pStyle w:val="29"/>
              <w:spacing w:before="62" w:line="360" w:lineRule="auto"/>
              <w:ind w:right="79" w:firstLine="0" w:firstLineChars="0"/>
              <w:jc w:val="both"/>
              <w:rPr>
                <w:rFonts w:asciiTheme="minorEastAsia" w:hAnsiTheme="minorEastAsia" w:eastAsiaTheme="minorEastAsia" w:cstheme="minorEastAsia"/>
                <w:color w:val="auto"/>
                <w:spacing w:val="-9"/>
                <w:sz w:val="21"/>
                <w:szCs w:val="21"/>
                <w:highlight w:val="none"/>
                <w:lang w:val="en-US"/>
              </w:rPr>
            </w:pPr>
            <w:r>
              <w:rPr>
                <w:rFonts w:hint="eastAsia" w:asciiTheme="minorEastAsia" w:hAnsiTheme="minorEastAsia" w:eastAsiaTheme="minorEastAsia" w:cstheme="minorEastAsia"/>
                <w:color w:val="auto"/>
                <w:spacing w:val="-9"/>
                <w:sz w:val="21"/>
                <w:szCs w:val="21"/>
                <w:highlight w:val="none"/>
                <w:lang w:val="en-US"/>
              </w:rPr>
              <w:t>合同履行期间不予调整。</w:t>
            </w:r>
          </w:p>
        </w:tc>
      </w:tr>
      <w:tr w14:paraId="6BA767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42" w:hRule="atLeast"/>
        </w:trPr>
        <w:tc>
          <w:tcPr>
            <w:tcW w:w="521" w:type="dxa"/>
            <w:tcBorders>
              <w:top w:val="single" w:color="000000" w:sz="4" w:space="0"/>
              <w:bottom w:val="single" w:color="000000" w:sz="4" w:space="0"/>
              <w:right w:val="single" w:color="000000" w:sz="4" w:space="0"/>
            </w:tcBorders>
            <w:vAlign w:val="center"/>
          </w:tcPr>
          <w:p w14:paraId="3DDD6B67">
            <w:pPr>
              <w:pStyle w:val="29"/>
              <w:spacing w:line="360" w:lineRule="auto"/>
              <w:ind w:right="161"/>
              <w:jc w:val="center"/>
              <w:rPr>
                <w:b/>
                <w:color w:val="auto"/>
                <w:w w:val="95"/>
                <w:sz w:val="21"/>
                <w:highlight w:val="none"/>
              </w:rPr>
            </w:pPr>
            <w:r>
              <w:rPr>
                <w:b/>
                <w:color w:val="auto"/>
                <w:w w:val="95"/>
                <w:sz w:val="21"/>
                <w:highlight w:val="none"/>
              </w:rPr>
              <w:t>34</w:t>
            </w:r>
          </w:p>
        </w:tc>
        <w:tc>
          <w:tcPr>
            <w:tcW w:w="2198" w:type="dxa"/>
            <w:tcBorders>
              <w:top w:val="single" w:color="000000" w:sz="4" w:space="0"/>
              <w:left w:val="single" w:color="000000" w:sz="4" w:space="0"/>
              <w:bottom w:val="single" w:color="000000" w:sz="4" w:space="0"/>
              <w:right w:val="single" w:color="000000" w:sz="4" w:space="0"/>
            </w:tcBorders>
            <w:vAlign w:val="center"/>
          </w:tcPr>
          <w:p w14:paraId="0D9CD6AE">
            <w:pPr>
              <w:pStyle w:val="29"/>
              <w:spacing w:line="360" w:lineRule="auto"/>
              <w:ind w:left="140" w:right="108"/>
              <w:jc w:val="center"/>
              <w:rPr>
                <w:b/>
                <w:color w:val="auto"/>
                <w:sz w:val="21"/>
                <w:highlight w:val="none"/>
              </w:rPr>
            </w:pPr>
            <w:r>
              <w:rPr>
                <w:b/>
                <w:color w:val="auto"/>
                <w:sz w:val="21"/>
                <w:highlight w:val="none"/>
              </w:rPr>
              <w:t>签订合同</w:t>
            </w:r>
          </w:p>
        </w:tc>
        <w:tc>
          <w:tcPr>
            <w:tcW w:w="6326" w:type="dxa"/>
            <w:tcBorders>
              <w:top w:val="single" w:color="000000" w:sz="4" w:space="0"/>
              <w:left w:val="single" w:color="000000" w:sz="4" w:space="0"/>
              <w:bottom w:val="single" w:color="000000" w:sz="4" w:space="0"/>
            </w:tcBorders>
          </w:tcPr>
          <w:p w14:paraId="32A8F49B">
            <w:pPr>
              <w:pStyle w:val="29"/>
              <w:spacing w:before="152" w:line="360" w:lineRule="auto"/>
              <w:ind w:left="0" w:right="78" w:firstLine="0"/>
              <w:jc w:val="both"/>
              <w:rPr>
                <w:color w:val="auto"/>
                <w:sz w:val="21"/>
                <w:highlight w:val="none"/>
              </w:rPr>
            </w:pPr>
            <w:r>
              <w:rPr>
                <w:rFonts w:hint="eastAsia" w:asciiTheme="minorEastAsia" w:hAnsiTheme="minorEastAsia" w:eastAsiaTheme="minorEastAsia" w:cstheme="minorEastAsia"/>
                <w:color w:val="auto"/>
                <w:spacing w:val="-9"/>
                <w:sz w:val="21"/>
                <w:szCs w:val="21"/>
                <w:highlight w:val="none"/>
                <w:lang w:val="en-US"/>
              </w:rPr>
              <w:t>中选人应于收到中选通知书之日起</w:t>
            </w:r>
            <w:r>
              <w:rPr>
                <w:rFonts w:hint="eastAsia" w:asciiTheme="minorEastAsia" w:hAnsiTheme="minorEastAsia" w:eastAsiaTheme="minorEastAsia" w:cstheme="minorEastAsia"/>
                <w:color w:val="auto"/>
                <w:spacing w:val="-9"/>
                <w:sz w:val="21"/>
                <w:szCs w:val="21"/>
                <w:highlight w:val="none"/>
                <w:lang w:val="en-US" w:eastAsia="zh-CN"/>
              </w:rPr>
              <w:t>30</w:t>
            </w:r>
            <w:r>
              <w:rPr>
                <w:rFonts w:hint="eastAsia" w:asciiTheme="minorEastAsia" w:hAnsiTheme="minorEastAsia" w:eastAsiaTheme="minorEastAsia" w:cstheme="minorEastAsia"/>
                <w:color w:val="auto"/>
                <w:spacing w:val="-9"/>
                <w:sz w:val="21"/>
                <w:szCs w:val="21"/>
                <w:highlight w:val="none"/>
                <w:lang w:val="en-US"/>
              </w:rPr>
              <w:t>日内</w:t>
            </w:r>
            <w:r>
              <w:rPr>
                <w:rFonts w:hint="eastAsia" w:asciiTheme="minorEastAsia" w:hAnsiTheme="minorEastAsia" w:eastAsiaTheme="minorEastAsia" w:cstheme="minorEastAsia"/>
                <w:color w:val="auto"/>
                <w:spacing w:val="-9"/>
                <w:sz w:val="21"/>
                <w:szCs w:val="21"/>
                <w:highlight w:val="none"/>
                <w:lang w:val="en-US" w:eastAsia="zh-CN"/>
              </w:rPr>
              <w:t>分别与招标人</w:t>
            </w:r>
            <w:r>
              <w:rPr>
                <w:rFonts w:hint="eastAsia" w:asciiTheme="minorEastAsia" w:hAnsiTheme="minorEastAsia" w:eastAsiaTheme="minorEastAsia" w:cstheme="minorEastAsia"/>
                <w:color w:val="auto"/>
                <w:spacing w:val="-9"/>
                <w:sz w:val="21"/>
                <w:szCs w:val="21"/>
                <w:highlight w:val="none"/>
                <w:lang w:val="en-US"/>
              </w:rPr>
              <w:t>签订合同。合同经各方法定代表人或其授权的代理人签署并加盖单位公章后生效。</w:t>
            </w:r>
          </w:p>
        </w:tc>
      </w:tr>
      <w:tr w14:paraId="6BA35A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521" w:type="dxa"/>
            <w:tcBorders>
              <w:top w:val="single" w:color="000000" w:sz="4" w:space="0"/>
              <w:bottom w:val="single" w:color="000000" w:sz="4" w:space="0"/>
              <w:right w:val="single" w:color="000000" w:sz="4" w:space="0"/>
            </w:tcBorders>
            <w:vAlign w:val="center"/>
          </w:tcPr>
          <w:p w14:paraId="66DC1A93">
            <w:pPr>
              <w:pStyle w:val="29"/>
              <w:spacing w:line="360" w:lineRule="auto"/>
              <w:ind w:right="161"/>
              <w:jc w:val="center"/>
              <w:rPr>
                <w:b/>
                <w:color w:val="auto"/>
                <w:w w:val="95"/>
                <w:sz w:val="21"/>
                <w:highlight w:val="none"/>
              </w:rPr>
            </w:pPr>
            <w:r>
              <w:rPr>
                <w:b/>
                <w:color w:val="auto"/>
                <w:w w:val="95"/>
                <w:sz w:val="21"/>
                <w:highlight w:val="none"/>
              </w:rPr>
              <w:t>35</w:t>
            </w:r>
          </w:p>
        </w:tc>
        <w:tc>
          <w:tcPr>
            <w:tcW w:w="2198" w:type="dxa"/>
            <w:tcBorders>
              <w:top w:val="single" w:color="000000" w:sz="4" w:space="0"/>
              <w:left w:val="single" w:color="000000" w:sz="4" w:space="0"/>
              <w:bottom w:val="single" w:color="000000" w:sz="4" w:space="0"/>
              <w:right w:val="single" w:color="000000" w:sz="4" w:space="0"/>
            </w:tcBorders>
            <w:vAlign w:val="center"/>
          </w:tcPr>
          <w:p w14:paraId="289FF82C">
            <w:pPr>
              <w:pStyle w:val="29"/>
              <w:spacing w:line="360" w:lineRule="auto"/>
              <w:ind w:left="140" w:right="108"/>
              <w:jc w:val="center"/>
              <w:rPr>
                <w:b/>
                <w:color w:val="auto"/>
                <w:sz w:val="21"/>
                <w:highlight w:val="none"/>
              </w:rPr>
            </w:pPr>
            <w:r>
              <w:rPr>
                <w:b/>
                <w:color w:val="auto"/>
                <w:sz w:val="21"/>
                <w:highlight w:val="none"/>
              </w:rPr>
              <w:t>重新比选</w:t>
            </w:r>
          </w:p>
        </w:tc>
        <w:tc>
          <w:tcPr>
            <w:tcW w:w="6326" w:type="dxa"/>
            <w:tcBorders>
              <w:top w:val="single" w:color="000000" w:sz="4" w:space="0"/>
              <w:left w:val="single" w:color="000000" w:sz="4" w:space="0"/>
              <w:bottom w:val="single" w:color="000000" w:sz="4" w:space="0"/>
            </w:tcBorders>
          </w:tcPr>
          <w:p w14:paraId="755AD45F">
            <w:pPr>
              <w:pStyle w:val="29"/>
              <w:spacing w:before="7" w:line="360" w:lineRule="auto"/>
              <w:ind w:left="0" w:right="43" w:firstLine="0" w:firstLineChars="0"/>
              <w:jc w:val="both"/>
              <w:rPr>
                <w:rFonts w:hint="eastAsia" w:ascii="宋体" w:hAnsi="宋体" w:eastAsia="宋体" w:cs="宋体"/>
                <w:color w:val="auto"/>
                <w:spacing w:val="-8"/>
                <w:sz w:val="21"/>
                <w:szCs w:val="21"/>
                <w:highlight w:val="none"/>
                <w:lang w:val="en-US"/>
              </w:rPr>
            </w:pPr>
            <w:r>
              <w:rPr>
                <w:rFonts w:hint="eastAsia" w:ascii="宋体" w:hAnsi="宋体" w:eastAsia="宋体" w:cs="宋体"/>
                <w:color w:val="auto"/>
                <w:spacing w:val="-8"/>
                <w:sz w:val="21"/>
                <w:szCs w:val="21"/>
                <w:highlight w:val="none"/>
                <w:lang w:val="en-US"/>
              </w:rPr>
              <w:t>出现下列特殊情况之一，比选人可重新比选：</w:t>
            </w:r>
          </w:p>
          <w:p w14:paraId="4DF820D5">
            <w:pPr>
              <w:pStyle w:val="29"/>
              <w:spacing w:before="7" w:line="360" w:lineRule="auto"/>
              <w:ind w:left="0" w:right="43" w:firstLine="0" w:firstLineChars="0"/>
              <w:jc w:val="both"/>
              <w:rPr>
                <w:rFonts w:hint="eastAsia" w:ascii="宋体" w:hAnsi="宋体" w:eastAsia="宋体" w:cs="宋体"/>
                <w:color w:val="auto"/>
                <w:spacing w:val="-8"/>
                <w:sz w:val="21"/>
                <w:szCs w:val="21"/>
                <w:highlight w:val="none"/>
                <w:lang w:val="en-US"/>
              </w:rPr>
            </w:pPr>
            <w:r>
              <w:rPr>
                <w:rFonts w:hint="eastAsia" w:ascii="宋体" w:hAnsi="宋体" w:eastAsia="宋体" w:cs="宋体"/>
                <w:color w:val="auto"/>
                <w:spacing w:val="-8"/>
                <w:sz w:val="21"/>
                <w:szCs w:val="21"/>
                <w:highlight w:val="none"/>
                <w:lang w:val="en-US"/>
              </w:rPr>
              <w:t>（1）所有比选申请人不符合比选公告规定的条件的；</w:t>
            </w:r>
          </w:p>
          <w:p w14:paraId="021F6E49">
            <w:pPr>
              <w:pStyle w:val="29"/>
              <w:spacing w:before="7" w:line="360" w:lineRule="auto"/>
              <w:ind w:left="0" w:right="43" w:firstLine="0" w:firstLineChars="0"/>
              <w:jc w:val="both"/>
              <w:rPr>
                <w:rFonts w:hint="eastAsia" w:ascii="宋体" w:hAnsi="宋体" w:eastAsia="宋体" w:cs="宋体"/>
                <w:color w:val="auto"/>
                <w:spacing w:val="-8"/>
                <w:sz w:val="21"/>
                <w:szCs w:val="21"/>
                <w:highlight w:val="none"/>
                <w:lang w:val="en-US"/>
              </w:rPr>
            </w:pPr>
            <w:r>
              <w:rPr>
                <w:rFonts w:hint="eastAsia" w:ascii="宋体" w:hAnsi="宋体" w:eastAsia="宋体" w:cs="宋体"/>
                <w:color w:val="auto"/>
                <w:spacing w:val="-8"/>
                <w:sz w:val="21"/>
                <w:szCs w:val="21"/>
                <w:highlight w:val="none"/>
                <w:lang w:val="en-US"/>
              </w:rPr>
              <w:t>（2）比选申请人少于 3 个的；</w:t>
            </w:r>
          </w:p>
          <w:p w14:paraId="774EB2B7">
            <w:pPr>
              <w:pStyle w:val="29"/>
              <w:spacing w:before="7" w:line="360" w:lineRule="auto"/>
              <w:ind w:left="0" w:right="43" w:firstLine="0" w:firstLineChars="0"/>
              <w:jc w:val="both"/>
              <w:rPr>
                <w:rFonts w:hint="eastAsia" w:ascii="宋体" w:hAnsi="宋体" w:eastAsia="宋体" w:cs="宋体"/>
                <w:color w:val="auto"/>
                <w:spacing w:val="-8"/>
                <w:sz w:val="21"/>
                <w:szCs w:val="21"/>
                <w:highlight w:val="none"/>
                <w:lang w:val="en-US"/>
              </w:rPr>
            </w:pPr>
            <w:r>
              <w:rPr>
                <w:rFonts w:hint="eastAsia" w:ascii="宋体" w:hAnsi="宋体" w:eastAsia="宋体" w:cs="宋体"/>
                <w:color w:val="auto"/>
                <w:spacing w:val="-8"/>
                <w:sz w:val="21"/>
                <w:szCs w:val="21"/>
                <w:highlight w:val="none"/>
                <w:lang w:val="en-US"/>
              </w:rPr>
              <w:t>（3）所有比选申请人的报价高于</w:t>
            </w:r>
            <w:r>
              <w:rPr>
                <w:rFonts w:hint="eastAsia" w:ascii="宋体" w:hAnsi="宋体" w:eastAsia="宋体" w:cs="宋体"/>
                <w:color w:val="auto"/>
                <w:spacing w:val="-8"/>
                <w:sz w:val="21"/>
                <w:szCs w:val="21"/>
                <w:highlight w:val="none"/>
                <w:lang w:val="en-US" w:eastAsia="zh-CN"/>
              </w:rPr>
              <w:t>最高</w:t>
            </w:r>
            <w:r>
              <w:rPr>
                <w:rFonts w:hint="eastAsia" w:ascii="宋体" w:hAnsi="宋体" w:eastAsia="宋体" w:cs="宋体"/>
                <w:color w:val="auto"/>
                <w:spacing w:val="-8"/>
                <w:sz w:val="21"/>
                <w:szCs w:val="21"/>
                <w:highlight w:val="none"/>
                <w:lang w:val="en-US"/>
              </w:rPr>
              <w:t>限价。</w:t>
            </w:r>
          </w:p>
          <w:p w14:paraId="3DBB2F62">
            <w:pPr>
              <w:pStyle w:val="29"/>
              <w:spacing w:before="7" w:line="360" w:lineRule="auto"/>
              <w:ind w:left="0" w:right="43" w:firstLine="0" w:firstLineChars="0"/>
              <w:jc w:val="both"/>
              <w:rPr>
                <w:color w:val="auto"/>
                <w:sz w:val="21"/>
                <w:highlight w:val="none"/>
              </w:rPr>
            </w:pPr>
            <w:r>
              <w:rPr>
                <w:rFonts w:hint="eastAsia" w:ascii="宋体" w:hAnsi="宋体" w:eastAsia="宋体" w:cs="宋体"/>
                <w:color w:val="auto"/>
                <w:spacing w:val="-8"/>
                <w:sz w:val="21"/>
                <w:szCs w:val="21"/>
                <w:highlight w:val="none"/>
                <w:lang w:val="en-US"/>
              </w:rPr>
              <w:t>（4）评审委员会推荐的中</w:t>
            </w:r>
            <w:r>
              <w:rPr>
                <w:rFonts w:hint="eastAsia" w:ascii="宋体" w:hAnsi="宋体" w:eastAsia="宋体" w:cs="宋体"/>
                <w:color w:val="auto"/>
                <w:spacing w:val="-8"/>
                <w:sz w:val="21"/>
                <w:szCs w:val="21"/>
                <w:highlight w:val="none"/>
                <w:lang w:val="en-US" w:eastAsia="zh-CN"/>
              </w:rPr>
              <w:t>选</w:t>
            </w:r>
            <w:r>
              <w:rPr>
                <w:rFonts w:hint="eastAsia" w:ascii="宋体" w:hAnsi="宋体" w:eastAsia="宋体" w:cs="宋体"/>
                <w:color w:val="auto"/>
                <w:spacing w:val="-8"/>
                <w:sz w:val="21"/>
                <w:szCs w:val="21"/>
                <w:highlight w:val="none"/>
                <w:lang w:val="en-US"/>
              </w:rPr>
              <w:t>候选人均未能与</w:t>
            </w:r>
            <w:r>
              <w:rPr>
                <w:rFonts w:hint="eastAsia" w:ascii="宋体" w:hAnsi="宋体" w:eastAsia="宋体" w:cs="宋体"/>
                <w:color w:val="auto"/>
                <w:spacing w:val="-8"/>
                <w:sz w:val="21"/>
                <w:szCs w:val="21"/>
                <w:highlight w:val="none"/>
                <w:lang w:val="en-US" w:eastAsia="zh-CN"/>
              </w:rPr>
              <w:t>委托人</w:t>
            </w:r>
            <w:r>
              <w:rPr>
                <w:rFonts w:hint="eastAsia" w:ascii="宋体" w:hAnsi="宋体" w:eastAsia="宋体" w:cs="宋体"/>
                <w:color w:val="auto"/>
                <w:spacing w:val="-8"/>
                <w:sz w:val="21"/>
                <w:szCs w:val="21"/>
                <w:highlight w:val="none"/>
                <w:lang w:val="en-US"/>
              </w:rPr>
              <w:t>签订合同协议书的。</w:t>
            </w:r>
          </w:p>
        </w:tc>
      </w:tr>
      <w:tr w14:paraId="734058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52" w:hRule="atLeast"/>
        </w:trPr>
        <w:tc>
          <w:tcPr>
            <w:tcW w:w="521" w:type="dxa"/>
            <w:tcBorders>
              <w:top w:val="single" w:color="000000" w:sz="4" w:space="0"/>
              <w:bottom w:val="single" w:color="000000" w:sz="4" w:space="0"/>
              <w:right w:val="single" w:color="000000" w:sz="4" w:space="0"/>
            </w:tcBorders>
            <w:vAlign w:val="center"/>
          </w:tcPr>
          <w:p w14:paraId="6001B8C7">
            <w:pPr>
              <w:pStyle w:val="29"/>
              <w:spacing w:before="1" w:line="360" w:lineRule="auto"/>
              <w:ind w:right="161"/>
              <w:jc w:val="center"/>
              <w:rPr>
                <w:b/>
                <w:color w:val="auto"/>
                <w:w w:val="95"/>
                <w:sz w:val="21"/>
                <w:highlight w:val="none"/>
              </w:rPr>
            </w:pPr>
            <w:r>
              <w:rPr>
                <w:b/>
                <w:color w:val="auto"/>
                <w:w w:val="95"/>
                <w:sz w:val="21"/>
                <w:highlight w:val="none"/>
              </w:rPr>
              <w:t>36</w:t>
            </w:r>
          </w:p>
        </w:tc>
        <w:tc>
          <w:tcPr>
            <w:tcW w:w="2198" w:type="dxa"/>
            <w:tcBorders>
              <w:top w:val="single" w:color="000000" w:sz="4" w:space="0"/>
              <w:left w:val="single" w:color="000000" w:sz="4" w:space="0"/>
              <w:bottom w:val="single" w:color="000000" w:sz="4" w:space="0"/>
              <w:right w:val="single" w:color="000000" w:sz="4" w:space="0"/>
            </w:tcBorders>
            <w:vAlign w:val="center"/>
          </w:tcPr>
          <w:p w14:paraId="5BE7F8B4">
            <w:pPr>
              <w:pStyle w:val="29"/>
              <w:spacing w:before="1" w:line="360" w:lineRule="auto"/>
              <w:ind w:left="0" w:firstLine="422" w:firstLineChars="200"/>
              <w:jc w:val="both"/>
              <w:rPr>
                <w:b/>
                <w:color w:val="auto"/>
                <w:sz w:val="21"/>
                <w:highlight w:val="none"/>
              </w:rPr>
            </w:pPr>
            <w:r>
              <w:rPr>
                <w:b/>
                <w:color w:val="auto"/>
                <w:sz w:val="21"/>
                <w:highlight w:val="none"/>
              </w:rPr>
              <w:t>纪律和监督</w:t>
            </w:r>
          </w:p>
        </w:tc>
        <w:tc>
          <w:tcPr>
            <w:tcW w:w="6326" w:type="dxa"/>
            <w:tcBorders>
              <w:top w:val="single" w:color="000000" w:sz="4" w:space="0"/>
              <w:left w:val="single" w:color="000000" w:sz="4" w:space="0"/>
              <w:bottom w:val="single" w:color="000000" w:sz="4" w:space="0"/>
            </w:tcBorders>
          </w:tcPr>
          <w:p w14:paraId="526DD805">
            <w:pPr>
              <w:pStyle w:val="29"/>
              <w:spacing w:before="7" w:line="360" w:lineRule="auto"/>
              <w:ind w:right="43" w:firstLine="0" w:firstLineChars="0"/>
              <w:jc w:val="both"/>
              <w:rPr>
                <w:rFonts w:hint="eastAsia"/>
                <w:color w:val="auto"/>
                <w:spacing w:val="-8"/>
                <w:sz w:val="21"/>
                <w:szCs w:val="21"/>
                <w:highlight w:val="none"/>
                <w:lang w:val="en-US"/>
              </w:rPr>
            </w:pPr>
            <w:r>
              <w:rPr>
                <w:rFonts w:hint="eastAsia"/>
                <w:color w:val="auto"/>
                <w:spacing w:val="-8"/>
                <w:sz w:val="21"/>
                <w:szCs w:val="21"/>
                <w:highlight w:val="none"/>
                <w:lang w:val="en-US"/>
              </w:rPr>
              <w:t>（1）比选人在开标之后，发出中选通知书之前，不接受任何放弃比选的申请。</w:t>
            </w:r>
          </w:p>
          <w:p w14:paraId="749025E2">
            <w:pPr>
              <w:pStyle w:val="29"/>
              <w:spacing w:before="7" w:line="360" w:lineRule="auto"/>
              <w:ind w:left="0" w:right="43"/>
              <w:jc w:val="both"/>
              <w:rPr>
                <w:rFonts w:hint="eastAsia"/>
                <w:color w:val="auto"/>
                <w:spacing w:val="-8"/>
                <w:sz w:val="21"/>
                <w:szCs w:val="21"/>
                <w:highlight w:val="none"/>
                <w:lang w:val="en-US"/>
              </w:rPr>
            </w:pPr>
            <w:r>
              <w:rPr>
                <w:rFonts w:hint="eastAsia"/>
                <w:color w:val="auto"/>
                <w:spacing w:val="-8"/>
                <w:sz w:val="21"/>
                <w:szCs w:val="21"/>
                <w:highlight w:val="none"/>
                <w:lang w:val="en-US"/>
              </w:rPr>
              <w:t>（2）中选通知书发出后，中选人放弃中选项目，比选人可取消其中选资格，并将上报交通行政主管部门，建议予以列入不良信誉记录。</w:t>
            </w:r>
          </w:p>
          <w:p w14:paraId="38DD0D75">
            <w:pPr>
              <w:pStyle w:val="29"/>
              <w:spacing w:before="7" w:line="360" w:lineRule="auto"/>
              <w:ind w:right="43" w:firstLine="0" w:firstLineChars="0"/>
              <w:jc w:val="both"/>
              <w:rPr>
                <w:rFonts w:hint="eastAsia"/>
                <w:color w:val="auto"/>
                <w:spacing w:val="-8"/>
                <w:sz w:val="21"/>
                <w:szCs w:val="21"/>
                <w:highlight w:val="none"/>
                <w:lang w:val="en-US"/>
              </w:rPr>
            </w:pPr>
            <w:r>
              <w:rPr>
                <w:rFonts w:hint="eastAsia"/>
                <w:color w:val="auto"/>
                <w:spacing w:val="-8"/>
                <w:sz w:val="21"/>
                <w:szCs w:val="21"/>
                <w:highlight w:val="none"/>
                <w:lang w:val="en-US"/>
              </w:rPr>
              <w:t>（3）比选工作将公开接受社会监督。</w:t>
            </w:r>
          </w:p>
          <w:p w14:paraId="2B9A5EEF">
            <w:pPr>
              <w:pStyle w:val="29"/>
              <w:spacing w:before="7"/>
              <w:ind w:left="0" w:leftChars="0" w:right="43" w:firstLineChars="0"/>
              <w:jc w:val="both"/>
              <w:rPr>
                <w:rFonts w:hint="eastAsia" w:ascii="宋体" w:hAnsi="宋体" w:eastAsia="宋体" w:cs="宋体"/>
                <w:color w:val="auto"/>
                <w:spacing w:val="-8"/>
                <w:sz w:val="21"/>
                <w:szCs w:val="21"/>
                <w:highlight w:val="none"/>
                <w:lang w:val="en-US"/>
              </w:rPr>
            </w:pPr>
          </w:p>
          <w:p w14:paraId="552A789B">
            <w:pPr>
              <w:pStyle w:val="29"/>
              <w:spacing w:before="7" w:line="360" w:lineRule="auto"/>
              <w:ind w:left="0" w:right="43"/>
              <w:jc w:val="both"/>
              <w:rPr>
                <w:rFonts w:hint="eastAsia"/>
                <w:color w:val="auto"/>
                <w:spacing w:val="-8"/>
                <w:sz w:val="21"/>
                <w:szCs w:val="21"/>
                <w:highlight w:val="none"/>
                <w:lang w:val="en-US"/>
              </w:rPr>
            </w:pPr>
            <w:r>
              <w:rPr>
                <w:rFonts w:hint="eastAsia"/>
                <w:color w:val="auto"/>
                <w:spacing w:val="-8"/>
                <w:sz w:val="21"/>
                <w:szCs w:val="21"/>
                <w:highlight w:val="none"/>
                <w:lang w:val="en-US"/>
              </w:rPr>
              <w:t>监督机构：</w:t>
            </w:r>
            <w:r>
              <w:rPr>
                <w:rFonts w:hint="eastAsia"/>
                <w:color w:val="auto"/>
                <w:spacing w:val="-8"/>
                <w:sz w:val="21"/>
                <w:szCs w:val="21"/>
                <w:highlight w:val="none"/>
                <w:lang w:val="en-US" w:eastAsia="zh-CN"/>
              </w:rPr>
              <w:t>蜀道投资集团有限责任公司</w:t>
            </w:r>
          </w:p>
          <w:p w14:paraId="4004C8B3">
            <w:pPr>
              <w:pStyle w:val="29"/>
              <w:spacing w:before="7" w:line="360" w:lineRule="auto"/>
              <w:ind w:left="0" w:right="43"/>
              <w:jc w:val="both"/>
              <w:rPr>
                <w:rFonts w:hint="default"/>
                <w:color w:val="auto"/>
                <w:spacing w:val="-8"/>
                <w:sz w:val="21"/>
                <w:szCs w:val="21"/>
                <w:highlight w:val="none"/>
                <w:lang w:val="en-US"/>
              </w:rPr>
            </w:pPr>
            <w:r>
              <w:rPr>
                <w:rFonts w:hint="eastAsia"/>
                <w:color w:val="auto"/>
                <w:spacing w:val="-8"/>
                <w:sz w:val="21"/>
                <w:szCs w:val="21"/>
                <w:highlight w:val="none"/>
                <w:lang w:val="en-US"/>
              </w:rPr>
              <w:t>地址：</w:t>
            </w:r>
            <w:r>
              <w:rPr>
                <w:rFonts w:hint="default"/>
                <w:color w:val="auto"/>
                <w:spacing w:val="-8"/>
                <w:sz w:val="21"/>
                <w:szCs w:val="21"/>
                <w:highlight w:val="none"/>
                <w:lang w:val="en-US"/>
              </w:rPr>
              <w:t>成都市武侯区交子大道499号蜀道集团大厦</w:t>
            </w:r>
          </w:p>
          <w:p w14:paraId="109A5A54">
            <w:pPr>
              <w:pStyle w:val="29"/>
              <w:spacing w:before="7" w:line="360" w:lineRule="auto"/>
              <w:ind w:left="0" w:right="43"/>
              <w:jc w:val="both"/>
              <w:rPr>
                <w:rFonts w:hint="default"/>
                <w:color w:val="auto"/>
                <w:spacing w:val="-8"/>
                <w:sz w:val="21"/>
                <w:szCs w:val="21"/>
                <w:highlight w:val="none"/>
                <w:lang w:val="en-US"/>
              </w:rPr>
            </w:pPr>
            <w:r>
              <w:rPr>
                <w:rFonts w:hint="eastAsia"/>
                <w:color w:val="auto"/>
                <w:spacing w:val="-8"/>
                <w:sz w:val="21"/>
                <w:szCs w:val="21"/>
                <w:highlight w:val="none"/>
                <w:lang w:val="en-US" w:eastAsia="zh-CN"/>
              </w:rPr>
              <w:t xml:space="preserve">电话：02881209310 </w:t>
            </w:r>
          </w:p>
        </w:tc>
      </w:tr>
      <w:tr w14:paraId="0B91D9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7" w:hRule="atLeast"/>
        </w:trPr>
        <w:tc>
          <w:tcPr>
            <w:tcW w:w="521" w:type="dxa"/>
            <w:tcBorders>
              <w:top w:val="single" w:color="000000" w:sz="4" w:space="0"/>
              <w:bottom w:val="single" w:color="000000" w:sz="4" w:space="0"/>
              <w:right w:val="single" w:color="000000" w:sz="4" w:space="0"/>
            </w:tcBorders>
            <w:vAlign w:val="center"/>
          </w:tcPr>
          <w:p w14:paraId="5B6DF0EA">
            <w:pPr>
              <w:pStyle w:val="29"/>
              <w:spacing w:line="360" w:lineRule="auto"/>
              <w:ind w:right="161"/>
              <w:jc w:val="center"/>
              <w:rPr>
                <w:b/>
                <w:color w:val="auto"/>
                <w:w w:val="95"/>
                <w:sz w:val="21"/>
                <w:highlight w:val="none"/>
              </w:rPr>
            </w:pPr>
            <w:r>
              <w:rPr>
                <w:b/>
                <w:color w:val="auto"/>
                <w:w w:val="95"/>
                <w:sz w:val="21"/>
                <w:highlight w:val="none"/>
              </w:rPr>
              <w:t>37</w:t>
            </w:r>
          </w:p>
        </w:tc>
        <w:tc>
          <w:tcPr>
            <w:tcW w:w="2198" w:type="dxa"/>
            <w:tcBorders>
              <w:top w:val="single" w:color="000000" w:sz="4" w:space="0"/>
              <w:left w:val="single" w:color="000000" w:sz="4" w:space="0"/>
              <w:bottom w:val="single" w:color="000000" w:sz="4" w:space="0"/>
              <w:right w:val="single" w:color="000000" w:sz="4" w:space="0"/>
            </w:tcBorders>
            <w:vAlign w:val="center"/>
          </w:tcPr>
          <w:p w14:paraId="296BCE70">
            <w:pPr>
              <w:pStyle w:val="29"/>
              <w:spacing w:before="134" w:line="360" w:lineRule="auto"/>
              <w:ind w:left="162" w:right="126"/>
              <w:jc w:val="center"/>
              <w:rPr>
                <w:b/>
                <w:color w:val="auto"/>
                <w:sz w:val="21"/>
                <w:highlight w:val="none"/>
              </w:rPr>
            </w:pPr>
            <w:r>
              <w:rPr>
                <w:b/>
                <w:color w:val="auto"/>
                <w:sz w:val="21"/>
                <w:highlight w:val="none"/>
              </w:rPr>
              <w:t>对比选申请人的通讯要求</w:t>
            </w:r>
          </w:p>
        </w:tc>
        <w:tc>
          <w:tcPr>
            <w:tcW w:w="6326" w:type="dxa"/>
            <w:tcBorders>
              <w:top w:val="single" w:color="000000" w:sz="4" w:space="0"/>
              <w:left w:val="single" w:color="000000" w:sz="4" w:space="0"/>
              <w:bottom w:val="single" w:color="000000" w:sz="4" w:space="0"/>
            </w:tcBorders>
          </w:tcPr>
          <w:p w14:paraId="794B1851">
            <w:pPr>
              <w:pStyle w:val="29"/>
              <w:spacing w:before="152" w:line="360" w:lineRule="auto"/>
              <w:ind w:right="78"/>
              <w:jc w:val="both"/>
              <w:rPr>
                <w:color w:val="auto"/>
                <w:sz w:val="21"/>
                <w:highlight w:val="none"/>
              </w:rPr>
            </w:pPr>
            <w:r>
              <w:rPr>
                <w:rFonts w:hint="eastAsia" w:asciiTheme="minorEastAsia" w:hAnsiTheme="minorEastAsia" w:eastAsiaTheme="minorEastAsia" w:cstheme="minorEastAsia"/>
                <w:color w:val="auto"/>
                <w:spacing w:val="-9"/>
                <w:sz w:val="21"/>
                <w:szCs w:val="21"/>
                <w:highlight w:val="none"/>
                <w:lang w:val="en-US"/>
              </w:rPr>
              <w:t>比选申请人必须保证其提供的联系方式(电话、传真电子邮件)有效，比选人不承担由于与比选申请人联系中断给比选申请人带来的任何损失责任。</w:t>
            </w:r>
          </w:p>
        </w:tc>
      </w:tr>
      <w:tr w14:paraId="3FDE61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67" w:hRule="atLeast"/>
        </w:trPr>
        <w:tc>
          <w:tcPr>
            <w:tcW w:w="521" w:type="dxa"/>
            <w:tcBorders>
              <w:top w:val="single" w:color="000000" w:sz="4" w:space="0"/>
              <w:bottom w:val="single" w:color="000000" w:sz="4" w:space="0"/>
              <w:right w:val="single" w:color="000000" w:sz="4" w:space="0"/>
            </w:tcBorders>
            <w:vAlign w:val="center"/>
          </w:tcPr>
          <w:p w14:paraId="210C17EB">
            <w:pPr>
              <w:pStyle w:val="29"/>
              <w:spacing w:line="360" w:lineRule="auto"/>
              <w:ind w:right="161"/>
              <w:jc w:val="center"/>
              <w:rPr>
                <w:rFonts w:hint="default" w:eastAsia="宋体"/>
                <w:b/>
                <w:color w:val="auto"/>
                <w:w w:val="95"/>
                <w:sz w:val="21"/>
                <w:highlight w:val="none"/>
                <w:lang w:val="en-US" w:eastAsia="zh-CN"/>
              </w:rPr>
            </w:pPr>
            <w:r>
              <w:rPr>
                <w:rFonts w:hint="eastAsia"/>
                <w:b/>
                <w:color w:val="auto"/>
                <w:w w:val="95"/>
                <w:sz w:val="21"/>
                <w:highlight w:val="none"/>
                <w:lang w:val="en-US" w:eastAsia="zh-CN"/>
              </w:rPr>
              <w:t>38</w:t>
            </w:r>
          </w:p>
        </w:tc>
        <w:tc>
          <w:tcPr>
            <w:tcW w:w="2198" w:type="dxa"/>
            <w:tcBorders>
              <w:top w:val="single" w:color="000000" w:sz="4" w:space="0"/>
              <w:left w:val="single" w:color="000000" w:sz="4" w:space="0"/>
              <w:bottom w:val="single" w:color="000000" w:sz="4" w:space="0"/>
              <w:right w:val="single" w:color="000000" w:sz="4" w:space="0"/>
            </w:tcBorders>
            <w:vAlign w:val="center"/>
          </w:tcPr>
          <w:p w14:paraId="78F25AE5">
            <w:pPr>
              <w:pStyle w:val="29"/>
              <w:keepNext w:val="0"/>
              <w:keepLines w:val="0"/>
              <w:pageBreakBefore w:val="0"/>
              <w:widowControl w:val="0"/>
              <w:kinsoku/>
              <w:wordWrap/>
              <w:overflowPunct/>
              <w:topLinePunct w:val="0"/>
              <w:autoSpaceDE w:val="0"/>
              <w:autoSpaceDN w:val="0"/>
              <w:bidi w:val="0"/>
              <w:adjustRightInd/>
              <w:snapToGrid/>
              <w:spacing w:line="360" w:lineRule="auto"/>
              <w:ind w:left="162" w:leftChars="0" w:right="126" w:rightChars="0"/>
              <w:jc w:val="center"/>
              <w:textAlignment w:val="auto"/>
              <w:rPr>
                <w:rFonts w:hint="eastAsia" w:ascii="宋体" w:hAnsi="宋体" w:eastAsia="宋体" w:cs="宋体"/>
                <w:b/>
                <w:color w:val="auto"/>
                <w:sz w:val="24"/>
                <w:szCs w:val="24"/>
                <w:highlight w:val="none"/>
                <w:lang w:val="zh-CN" w:eastAsia="zh-CN" w:bidi="zh-CN"/>
              </w:rPr>
            </w:pPr>
            <w:r>
              <w:rPr>
                <w:rFonts w:hint="eastAsia" w:cs="宋体"/>
                <w:b/>
                <w:color w:val="auto"/>
                <w:sz w:val="24"/>
                <w:szCs w:val="24"/>
                <w:highlight w:val="none"/>
                <w:lang w:val="en-US" w:eastAsia="zh-CN"/>
              </w:rPr>
              <w:t>比选</w:t>
            </w:r>
            <w:r>
              <w:rPr>
                <w:rFonts w:hint="eastAsia" w:ascii="宋体" w:hAnsi="宋体" w:eastAsia="宋体" w:cs="宋体"/>
                <w:b/>
                <w:color w:val="auto"/>
                <w:sz w:val="24"/>
                <w:szCs w:val="24"/>
                <w:highlight w:val="none"/>
              </w:rPr>
              <w:t>咨询服务费</w:t>
            </w:r>
          </w:p>
        </w:tc>
        <w:tc>
          <w:tcPr>
            <w:tcW w:w="6326" w:type="dxa"/>
            <w:tcBorders>
              <w:top w:val="single" w:color="000000" w:sz="4" w:space="0"/>
              <w:left w:val="single" w:color="000000" w:sz="4" w:space="0"/>
              <w:bottom w:val="single" w:color="000000" w:sz="4" w:space="0"/>
            </w:tcBorders>
            <w:vAlign w:val="center"/>
          </w:tcPr>
          <w:p w14:paraId="7073EA3E">
            <w:pPr>
              <w:pStyle w:val="29"/>
              <w:numPr>
                <w:ilvl w:val="-1"/>
                <w:numId w:val="0"/>
              </w:numPr>
              <w:spacing w:before="7" w:line="360" w:lineRule="auto"/>
              <w:ind w:left="0" w:leftChars="0" w:right="43" w:rightChars="0" w:firstLine="0" w:firstLineChars="0"/>
              <w:jc w:val="both"/>
              <w:rPr>
                <w:rFonts w:hint="eastAsia" w:ascii="宋体" w:hAnsi="宋体" w:eastAsia="宋体" w:cs="宋体"/>
                <w:color w:val="auto"/>
                <w:spacing w:val="-8"/>
                <w:sz w:val="21"/>
                <w:szCs w:val="21"/>
                <w:highlight w:val="none"/>
                <w:lang w:val="en-US"/>
              </w:rPr>
            </w:pPr>
            <w:r>
              <w:rPr>
                <w:rFonts w:hint="eastAsia" w:cs="宋体"/>
                <w:color w:val="auto"/>
                <w:spacing w:val="-8"/>
                <w:sz w:val="21"/>
                <w:szCs w:val="21"/>
                <w:highlight w:val="none"/>
                <w:lang w:val="en-US" w:eastAsia="zh-CN"/>
              </w:rPr>
              <w:t>比选</w:t>
            </w:r>
            <w:r>
              <w:rPr>
                <w:rFonts w:hint="eastAsia" w:ascii="宋体" w:hAnsi="宋体" w:eastAsia="宋体" w:cs="宋体"/>
                <w:color w:val="auto"/>
                <w:spacing w:val="-8"/>
                <w:sz w:val="21"/>
                <w:szCs w:val="21"/>
                <w:highlight w:val="none"/>
                <w:lang w:val="en-US"/>
              </w:rPr>
              <w:t>咨询服务费：</w:t>
            </w:r>
            <w:r>
              <w:rPr>
                <w:rFonts w:hint="eastAsia" w:ascii="宋体" w:hAnsi="宋体" w:eastAsia="宋体" w:cs="宋体"/>
                <w:color w:val="auto"/>
                <w:spacing w:val="-8"/>
                <w:sz w:val="21"/>
                <w:szCs w:val="21"/>
                <w:highlight w:val="none"/>
                <w:lang w:val="en-US" w:eastAsia="zh-Hans"/>
              </w:rPr>
              <w:t>人民币</w:t>
            </w:r>
            <w:r>
              <w:rPr>
                <w:rFonts w:hint="eastAsia" w:cs="宋体"/>
                <w:color w:val="auto"/>
                <w:spacing w:val="-8"/>
                <w:sz w:val="21"/>
                <w:szCs w:val="21"/>
                <w:highlight w:val="none"/>
                <w:lang w:val="en-US" w:eastAsia="zh-CN"/>
              </w:rPr>
              <w:t>1.5</w:t>
            </w:r>
            <w:r>
              <w:rPr>
                <w:rFonts w:hint="eastAsia" w:ascii="宋体" w:hAnsi="宋体" w:eastAsia="宋体" w:cs="宋体"/>
                <w:color w:val="auto"/>
                <w:spacing w:val="-8"/>
                <w:sz w:val="21"/>
                <w:szCs w:val="21"/>
                <w:highlight w:val="none"/>
                <w:lang w:val="en-US"/>
              </w:rPr>
              <w:t>万</w:t>
            </w:r>
            <w:r>
              <w:rPr>
                <w:rFonts w:hint="eastAsia" w:ascii="宋体" w:hAnsi="宋体" w:eastAsia="宋体" w:cs="宋体"/>
                <w:color w:val="auto"/>
                <w:spacing w:val="-8"/>
                <w:sz w:val="21"/>
                <w:szCs w:val="21"/>
                <w:highlight w:val="none"/>
                <w:lang w:val="en-US" w:eastAsia="zh-CN"/>
              </w:rPr>
              <w:t>元</w:t>
            </w:r>
            <w:r>
              <w:rPr>
                <w:rFonts w:hint="eastAsia" w:ascii="宋体" w:hAnsi="宋体" w:eastAsia="宋体" w:cs="宋体"/>
                <w:color w:val="auto"/>
                <w:spacing w:val="-8"/>
                <w:sz w:val="21"/>
                <w:szCs w:val="21"/>
                <w:highlight w:val="none"/>
                <w:lang w:val="en-US"/>
              </w:rPr>
              <w:t>（</w:t>
            </w:r>
            <w:r>
              <w:rPr>
                <w:rFonts w:hint="eastAsia" w:cs="宋体"/>
                <w:color w:val="auto"/>
                <w:spacing w:val="-8"/>
                <w:sz w:val="21"/>
                <w:szCs w:val="21"/>
                <w:highlight w:val="none"/>
                <w:lang w:val="en-US" w:eastAsia="zh-CN"/>
              </w:rPr>
              <w:t>比选</w:t>
            </w:r>
            <w:r>
              <w:rPr>
                <w:rFonts w:hint="eastAsia" w:ascii="宋体" w:hAnsi="宋体" w:eastAsia="宋体" w:cs="宋体"/>
                <w:color w:val="auto"/>
                <w:spacing w:val="-8"/>
                <w:sz w:val="21"/>
                <w:szCs w:val="21"/>
                <w:highlight w:val="none"/>
                <w:lang w:val="en-US"/>
              </w:rPr>
              <w:t>咨询费用应包含在投标报价中，不再单独报价。）</w:t>
            </w:r>
          </w:p>
          <w:p w14:paraId="378D6C48">
            <w:pPr>
              <w:pStyle w:val="29"/>
              <w:numPr>
                <w:ilvl w:val="-1"/>
                <w:numId w:val="0"/>
              </w:numPr>
              <w:spacing w:before="7" w:line="360" w:lineRule="auto"/>
              <w:ind w:left="0" w:leftChars="0" w:right="43" w:rightChars="0" w:firstLine="0" w:firstLineChars="0"/>
              <w:jc w:val="both"/>
              <w:rPr>
                <w:rFonts w:hint="eastAsia" w:ascii="宋体" w:hAnsi="宋体" w:eastAsia="宋体" w:cs="宋体"/>
                <w:color w:val="auto"/>
                <w:spacing w:val="-8"/>
                <w:sz w:val="21"/>
                <w:szCs w:val="21"/>
                <w:highlight w:val="none"/>
                <w:lang w:val="en-US"/>
              </w:rPr>
            </w:pPr>
            <w:r>
              <w:rPr>
                <w:rFonts w:hint="eastAsia" w:ascii="宋体" w:hAnsi="宋体" w:eastAsia="宋体" w:cs="宋体"/>
                <w:color w:val="auto"/>
                <w:spacing w:val="-8"/>
                <w:sz w:val="21"/>
                <w:szCs w:val="21"/>
                <w:highlight w:val="none"/>
                <w:lang w:val="en-US"/>
              </w:rPr>
              <w:t>支付方式：</w:t>
            </w:r>
            <w:r>
              <w:rPr>
                <w:rFonts w:hint="eastAsia" w:cs="宋体"/>
                <w:color w:val="auto"/>
                <w:spacing w:val="-8"/>
                <w:sz w:val="21"/>
                <w:szCs w:val="21"/>
                <w:highlight w:val="none"/>
                <w:lang w:val="en-US" w:eastAsia="zh-CN"/>
              </w:rPr>
              <w:t>中选人</w:t>
            </w:r>
            <w:r>
              <w:rPr>
                <w:rFonts w:hint="eastAsia" w:ascii="宋体" w:hAnsi="宋体" w:eastAsia="宋体" w:cs="宋体"/>
                <w:color w:val="auto"/>
                <w:spacing w:val="-8"/>
                <w:sz w:val="21"/>
                <w:szCs w:val="21"/>
                <w:highlight w:val="none"/>
                <w:lang w:val="en-US"/>
              </w:rPr>
              <w:t>在领取中标通知书后及签订合同协议书前，将</w:t>
            </w:r>
            <w:r>
              <w:rPr>
                <w:rFonts w:hint="eastAsia" w:cs="宋体"/>
                <w:color w:val="auto"/>
                <w:spacing w:val="-8"/>
                <w:sz w:val="21"/>
                <w:szCs w:val="21"/>
                <w:highlight w:val="none"/>
                <w:lang w:val="en-US" w:eastAsia="zh-CN"/>
              </w:rPr>
              <w:t>比选</w:t>
            </w:r>
            <w:r>
              <w:rPr>
                <w:rFonts w:hint="eastAsia" w:ascii="宋体" w:hAnsi="宋体" w:eastAsia="宋体" w:cs="宋体"/>
                <w:color w:val="auto"/>
                <w:spacing w:val="-8"/>
                <w:sz w:val="21"/>
                <w:szCs w:val="21"/>
                <w:highlight w:val="none"/>
                <w:lang w:val="en-US"/>
              </w:rPr>
              <w:t>咨询服务费直接支付给</w:t>
            </w:r>
            <w:r>
              <w:rPr>
                <w:rFonts w:hint="eastAsia" w:cs="宋体"/>
                <w:color w:val="auto"/>
                <w:spacing w:val="-8"/>
                <w:sz w:val="21"/>
                <w:szCs w:val="21"/>
                <w:highlight w:val="none"/>
                <w:lang w:val="en-US" w:eastAsia="zh-CN"/>
              </w:rPr>
              <w:t>比选</w:t>
            </w:r>
            <w:r>
              <w:rPr>
                <w:rFonts w:hint="eastAsia" w:ascii="宋体" w:hAnsi="宋体" w:eastAsia="宋体" w:cs="宋体"/>
                <w:color w:val="auto"/>
                <w:spacing w:val="-8"/>
                <w:sz w:val="21"/>
                <w:szCs w:val="21"/>
                <w:highlight w:val="none"/>
                <w:lang w:val="en-US"/>
              </w:rPr>
              <w:t>咨询单位。</w:t>
            </w:r>
          </w:p>
          <w:p w14:paraId="0979BE6A">
            <w:pPr>
              <w:pStyle w:val="29"/>
              <w:numPr>
                <w:ilvl w:val="-1"/>
                <w:numId w:val="0"/>
              </w:numPr>
              <w:spacing w:before="7" w:line="360" w:lineRule="auto"/>
              <w:ind w:left="0" w:leftChars="0" w:right="43" w:rightChars="0" w:firstLine="0" w:firstLineChars="0"/>
              <w:jc w:val="both"/>
              <w:rPr>
                <w:rFonts w:hint="eastAsia" w:ascii="宋体" w:hAnsi="宋体" w:eastAsia="宋体" w:cs="宋体"/>
                <w:color w:val="auto"/>
                <w:spacing w:val="-8"/>
                <w:sz w:val="21"/>
                <w:szCs w:val="21"/>
                <w:highlight w:val="none"/>
                <w:lang w:val="en-US"/>
              </w:rPr>
            </w:pPr>
            <w:r>
              <w:rPr>
                <w:rFonts w:hint="eastAsia" w:ascii="宋体" w:hAnsi="宋体" w:eastAsia="宋体" w:cs="宋体"/>
                <w:color w:val="auto"/>
                <w:spacing w:val="-8"/>
                <w:sz w:val="21"/>
                <w:szCs w:val="21"/>
                <w:highlight w:val="none"/>
                <w:lang w:val="en-US"/>
              </w:rPr>
              <w:t>账户名：四川川高工程技术咨询有限责任公司</w:t>
            </w:r>
          </w:p>
          <w:p w14:paraId="6810F501">
            <w:pPr>
              <w:pStyle w:val="29"/>
              <w:numPr>
                <w:ilvl w:val="-1"/>
                <w:numId w:val="0"/>
              </w:numPr>
              <w:spacing w:before="7" w:line="360" w:lineRule="auto"/>
              <w:ind w:left="0" w:leftChars="0" w:right="43" w:rightChars="0" w:firstLine="0" w:firstLineChars="0"/>
              <w:jc w:val="both"/>
              <w:rPr>
                <w:rFonts w:hint="eastAsia" w:ascii="宋体" w:hAnsi="宋体" w:eastAsia="宋体" w:cs="宋体"/>
                <w:color w:val="auto"/>
                <w:spacing w:val="-8"/>
                <w:sz w:val="21"/>
                <w:szCs w:val="21"/>
                <w:highlight w:val="none"/>
                <w:lang w:val="en-US"/>
              </w:rPr>
            </w:pPr>
            <w:r>
              <w:rPr>
                <w:rFonts w:hint="eastAsia" w:ascii="宋体" w:hAnsi="宋体" w:eastAsia="宋体" w:cs="宋体"/>
                <w:color w:val="auto"/>
                <w:spacing w:val="-8"/>
                <w:sz w:val="21"/>
                <w:szCs w:val="21"/>
                <w:highlight w:val="none"/>
                <w:lang w:val="en-US"/>
              </w:rPr>
              <w:t>开户行： 兴业银行股份有限公司成都双楠支行</w:t>
            </w:r>
          </w:p>
          <w:p w14:paraId="488787DE">
            <w:pPr>
              <w:pStyle w:val="29"/>
              <w:keepNext w:val="0"/>
              <w:keepLines w:val="0"/>
              <w:pageBreakBefore w:val="0"/>
              <w:widowControl/>
              <w:kinsoku/>
              <w:wordWrap/>
              <w:overflowPunct/>
              <w:topLinePunct w:val="0"/>
              <w:autoSpaceDE/>
              <w:autoSpaceDN/>
              <w:bidi w:val="0"/>
              <w:adjustRightInd/>
              <w:snapToGrid/>
              <w:spacing w:before="7" w:line="360" w:lineRule="auto"/>
              <w:ind w:left="0" w:leftChars="0" w:right="43"/>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pacing w:val="-8"/>
                <w:sz w:val="21"/>
                <w:szCs w:val="21"/>
                <w:highlight w:val="none"/>
                <w:lang w:val="en-US"/>
              </w:rPr>
              <w:t xml:space="preserve">账号：431320100100002696 </w:t>
            </w:r>
          </w:p>
        </w:tc>
      </w:tr>
    </w:tbl>
    <w:p w14:paraId="2A5798C0">
      <w:pPr>
        <w:spacing w:line="360" w:lineRule="auto"/>
        <w:rPr>
          <w:color w:val="auto"/>
          <w:sz w:val="2"/>
          <w:szCs w:val="2"/>
          <w:highlight w:val="none"/>
        </w:rPr>
      </w:pPr>
    </w:p>
    <w:p w14:paraId="4000F617">
      <w:pPr>
        <w:spacing w:line="360" w:lineRule="auto"/>
        <w:rPr>
          <w:color w:val="auto"/>
          <w:sz w:val="2"/>
          <w:szCs w:val="2"/>
          <w:highlight w:val="none"/>
        </w:rPr>
      </w:pPr>
    </w:p>
    <w:p w14:paraId="10B27FF2">
      <w:pPr>
        <w:spacing w:line="360" w:lineRule="auto"/>
        <w:rPr>
          <w:color w:val="auto"/>
          <w:highlight w:val="none"/>
        </w:rPr>
      </w:pPr>
    </w:p>
    <w:p w14:paraId="3086B432">
      <w:pPr>
        <w:spacing w:line="360" w:lineRule="auto"/>
        <w:rPr>
          <w:color w:val="auto"/>
          <w:highlight w:val="none"/>
        </w:rPr>
      </w:pPr>
    </w:p>
    <w:p w14:paraId="3A3CBC37">
      <w:pPr>
        <w:spacing w:line="240" w:lineRule="auto"/>
        <w:rPr>
          <w:color w:val="auto"/>
          <w:highlight w:val="none"/>
        </w:rPr>
      </w:pPr>
      <w:r>
        <w:rPr>
          <w:color w:val="auto"/>
          <w:highlight w:val="none"/>
        </w:rPr>
        <w:br w:type="page"/>
      </w:r>
    </w:p>
    <w:p w14:paraId="2D3B26C9">
      <w:pPr>
        <w:pStyle w:val="2"/>
        <w:spacing w:before="32" w:line="360" w:lineRule="auto"/>
        <w:ind w:left="7"/>
        <w:jc w:val="center"/>
        <w:outlineLvl w:val="0"/>
        <w:rPr>
          <w:b/>
          <w:color w:val="auto"/>
          <w:sz w:val="48"/>
          <w:highlight w:val="none"/>
        </w:rPr>
      </w:pPr>
      <w:bookmarkStart w:id="12" w:name="_Toc2356"/>
      <w:bookmarkStart w:id="13" w:name="_Toc18162"/>
      <w:bookmarkStart w:id="14" w:name="_Toc26409"/>
      <w:bookmarkStart w:id="15" w:name="_Toc3587"/>
      <w:bookmarkStart w:id="16" w:name="_Toc2096"/>
      <w:bookmarkStart w:id="17" w:name="_Toc14874"/>
      <w:bookmarkStart w:id="18" w:name="_Toc10400"/>
      <w:bookmarkStart w:id="19" w:name="_Toc23181"/>
      <w:bookmarkStart w:id="20" w:name="_Toc29431"/>
      <w:bookmarkStart w:id="21" w:name="_Toc20320"/>
    </w:p>
    <w:p w14:paraId="1BFF90F3">
      <w:pPr>
        <w:pStyle w:val="2"/>
        <w:spacing w:before="32" w:line="360" w:lineRule="auto"/>
        <w:ind w:left="7"/>
        <w:jc w:val="center"/>
        <w:outlineLvl w:val="0"/>
        <w:rPr>
          <w:b/>
          <w:color w:val="auto"/>
          <w:sz w:val="48"/>
          <w:highlight w:val="none"/>
        </w:rPr>
      </w:pPr>
    </w:p>
    <w:p w14:paraId="69AE7DCE">
      <w:pPr>
        <w:pStyle w:val="2"/>
        <w:spacing w:before="32" w:line="360" w:lineRule="auto"/>
        <w:ind w:left="7"/>
        <w:jc w:val="center"/>
        <w:outlineLvl w:val="0"/>
        <w:rPr>
          <w:b/>
          <w:color w:val="auto"/>
          <w:sz w:val="48"/>
          <w:highlight w:val="none"/>
        </w:rPr>
      </w:pPr>
    </w:p>
    <w:p w14:paraId="4E75DA70">
      <w:pPr>
        <w:pStyle w:val="2"/>
        <w:spacing w:before="32" w:line="360" w:lineRule="auto"/>
        <w:ind w:left="7"/>
        <w:jc w:val="center"/>
        <w:outlineLvl w:val="0"/>
        <w:rPr>
          <w:b/>
          <w:color w:val="auto"/>
          <w:sz w:val="48"/>
          <w:highlight w:val="none"/>
        </w:rPr>
      </w:pPr>
    </w:p>
    <w:p w14:paraId="0CBE5E51">
      <w:pPr>
        <w:pStyle w:val="2"/>
        <w:spacing w:before="32" w:line="360" w:lineRule="auto"/>
        <w:ind w:left="7"/>
        <w:jc w:val="center"/>
        <w:outlineLvl w:val="0"/>
        <w:rPr>
          <w:b/>
          <w:color w:val="auto"/>
          <w:sz w:val="48"/>
          <w:highlight w:val="none"/>
        </w:rPr>
      </w:pPr>
    </w:p>
    <w:p w14:paraId="1E7D877A">
      <w:pPr>
        <w:pStyle w:val="2"/>
        <w:spacing w:before="32" w:line="360" w:lineRule="auto"/>
        <w:ind w:left="7"/>
        <w:jc w:val="center"/>
        <w:outlineLvl w:val="0"/>
        <w:rPr>
          <w:b/>
          <w:color w:val="auto"/>
          <w:sz w:val="48"/>
          <w:highlight w:val="none"/>
        </w:rPr>
      </w:pPr>
    </w:p>
    <w:p w14:paraId="795E2A43">
      <w:pPr>
        <w:pStyle w:val="2"/>
        <w:spacing w:before="32" w:line="360" w:lineRule="auto"/>
        <w:ind w:left="7"/>
        <w:jc w:val="center"/>
        <w:outlineLvl w:val="0"/>
        <w:rPr>
          <w:b/>
          <w:color w:val="auto"/>
          <w:sz w:val="48"/>
          <w:highlight w:val="none"/>
        </w:rPr>
      </w:pPr>
      <w:r>
        <w:rPr>
          <w:b/>
          <w:color w:val="auto"/>
          <w:sz w:val="48"/>
          <w:highlight w:val="none"/>
        </w:rPr>
        <w:t xml:space="preserve">第三章 </w:t>
      </w:r>
      <w:r>
        <w:rPr>
          <w:rFonts w:hint="eastAsia"/>
          <w:b/>
          <w:color w:val="auto"/>
          <w:sz w:val="48"/>
          <w:highlight w:val="none"/>
          <w:lang w:val="en-US" w:eastAsia="zh-CN"/>
        </w:rPr>
        <w:t xml:space="preserve"> </w:t>
      </w:r>
      <w:r>
        <w:rPr>
          <w:b/>
          <w:color w:val="auto"/>
          <w:sz w:val="48"/>
          <w:highlight w:val="none"/>
        </w:rPr>
        <w:t>评审办法</w:t>
      </w:r>
      <w:bookmarkEnd w:id="12"/>
      <w:bookmarkEnd w:id="13"/>
      <w:bookmarkEnd w:id="14"/>
      <w:bookmarkEnd w:id="15"/>
      <w:bookmarkEnd w:id="16"/>
      <w:bookmarkEnd w:id="17"/>
      <w:bookmarkEnd w:id="18"/>
      <w:bookmarkEnd w:id="19"/>
      <w:bookmarkEnd w:id="20"/>
      <w:bookmarkEnd w:id="21"/>
    </w:p>
    <w:p w14:paraId="5FE02F6C">
      <w:pPr>
        <w:rPr>
          <w:b/>
          <w:color w:val="auto"/>
          <w:sz w:val="48"/>
          <w:highlight w:val="none"/>
        </w:rPr>
      </w:pPr>
      <w:r>
        <w:rPr>
          <w:b/>
          <w:color w:val="auto"/>
          <w:sz w:val="48"/>
          <w:highlight w:val="none"/>
        </w:rPr>
        <w:br w:type="page"/>
      </w:r>
    </w:p>
    <w:p w14:paraId="4B9B0B2D">
      <w:pPr>
        <w:jc w:val="center"/>
        <w:rPr>
          <w:rFonts w:hint="default" w:eastAsia="宋体"/>
          <w:b/>
          <w:bCs/>
          <w:color w:val="auto"/>
          <w:sz w:val="28"/>
          <w:szCs w:val="28"/>
          <w:highlight w:val="none"/>
          <w:lang w:val="en-US" w:eastAsia="zh-CN"/>
        </w:rPr>
      </w:pPr>
      <w:r>
        <w:rPr>
          <w:rFonts w:hint="eastAsia"/>
          <w:b/>
          <w:bCs/>
          <w:color w:val="auto"/>
          <w:sz w:val="28"/>
          <w:szCs w:val="28"/>
          <w:highlight w:val="none"/>
          <w:lang w:val="en-US" w:eastAsia="zh-CN"/>
        </w:rPr>
        <w:t>评审办法</w:t>
      </w:r>
    </w:p>
    <w:tbl>
      <w:tblPr>
        <w:tblStyle w:val="19"/>
        <w:tblpPr w:leftFromText="180" w:rightFromText="180" w:vertAnchor="text" w:horzAnchor="page" w:tblpX="1440" w:tblpY="469"/>
        <w:tblOverlap w:val="never"/>
        <w:tblW w:w="9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927"/>
        <w:gridCol w:w="1478"/>
        <w:gridCol w:w="544"/>
        <w:gridCol w:w="5308"/>
      </w:tblGrid>
      <w:tr w14:paraId="3507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924" w:type="dxa"/>
            <w:gridSpan w:val="2"/>
            <w:noWrap w:val="0"/>
            <w:vAlign w:val="center"/>
          </w:tcPr>
          <w:p w14:paraId="046AA25F">
            <w:pPr>
              <w:pStyle w:val="12"/>
              <w:adjustRightInd w:val="0"/>
              <w:snapToGrid w:val="0"/>
              <w:spacing w:line="300" w:lineRule="exact"/>
              <w:jc w:val="center"/>
              <w:rPr>
                <w:rFonts w:hint="eastAsia" w:hAnsi="宋体" w:eastAsia="宋体" w:cs="宋体"/>
                <w:b/>
                <w:color w:val="auto"/>
                <w:sz w:val="21"/>
                <w:szCs w:val="21"/>
                <w:highlight w:val="none"/>
                <w:lang w:val="en-US" w:eastAsia="zh-CN"/>
              </w:rPr>
            </w:pPr>
            <w:r>
              <w:rPr>
                <w:rFonts w:hint="eastAsia" w:hAnsi="宋体" w:eastAsia="宋体" w:cs="宋体"/>
                <w:b/>
                <w:color w:val="auto"/>
                <w:sz w:val="21"/>
                <w:szCs w:val="21"/>
                <w:highlight w:val="none"/>
                <w:lang w:val="en-US" w:eastAsia="zh-CN"/>
              </w:rPr>
              <w:t>条款</w:t>
            </w:r>
          </w:p>
        </w:tc>
        <w:tc>
          <w:tcPr>
            <w:tcW w:w="7330" w:type="dxa"/>
            <w:gridSpan w:val="3"/>
            <w:noWrap w:val="0"/>
            <w:vAlign w:val="center"/>
          </w:tcPr>
          <w:p w14:paraId="5A9A04E9">
            <w:pPr>
              <w:adjustRightInd w:val="0"/>
              <w:snapToGrid w:val="0"/>
              <w:spacing w:line="3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评审因素与评审标准</w:t>
            </w:r>
          </w:p>
        </w:tc>
      </w:tr>
      <w:tr w14:paraId="08E6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97" w:type="dxa"/>
            <w:noWrap w:val="0"/>
            <w:vAlign w:val="center"/>
          </w:tcPr>
          <w:p w14:paraId="58F329A6">
            <w:pPr>
              <w:pStyle w:val="12"/>
              <w:adjustRightInd w:val="0"/>
              <w:snapToGrid w:val="0"/>
              <w:spacing w:line="300" w:lineRule="exact"/>
              <w:ind w:firstLine="0" w:firstLineChars="0"/>
              <w:jc w:val="center"/>
              <w:rPr>
                <w:rFonts w:hint="eastAsia" w:hAnsi="宋体" w:eastAsia="宋体" w:cs="宋体"/>
                <w:b w:val="0"/>
                <w:bCs/>
                <w:color w:val="auto"/>
                <w:sz w:val="21"/>
                <w:szCs w:val="21"/>
                <w:highlight w:val="none"/>
                <w:lang w:val="en-US" w:eastAsia="zh-CN"/>
              </w:rPr>
            </w:pPr>
            <w:r>
              <w:rPr>
                <w:rFonts w:hint="eastAsia" w:hAnsi="宋体" w:cs="宋体"/>
                <w:b w:val="0"/>
                <w:bCs/>
                <w:color w:val="auto"/>
                <w:sz w:val="21"/>
                <w:szCs w:val="21"/>
                <w:highlight w:val="none"/>
                <w:lang w:val="en-US" w:eastAsia="zh-CN"/>
              </w:rPr>
              <w:t>一、</w:t>
            </w:r>
          </w:p>
        </w:tc>
        <w:tc>
          <w:tcPr>
            <w:tcW w:w="927" w:type="dxa"/>
            <w:noWrap w:val="0"/>
            <w:vAlign w:val="center"/>
          </w:tcPr>
          <w:p w14:paraId="5BD74F50">
            <w:pPr>
              <w:pStyle w:val="12"/>
              <w:adjustRightInd w:val="0"/>
              <w:snapToGrid w:val="0"/>
              <w:spacing w:line="300" w:lineRule="exact"/>
              <w:ind w:firstLine="0" w:firstLineChars="0"/>
              <w:jc w:val="center"/>
              <w:rPr>
                <w:rFonts w:hint="eastAsia" w:hAnsi="宋体" w:eastAsia="宋体" w:cs="宋体"/>
                <w:b w:val="0"/>
                <w:bCs/>
                <w:color w:val="auto"/>
                <w:sz w:val="21"/>
                <w:szCs w:val="21"/>
                <w:highlight w:val="none"/>
                <w:lang w:val="en-US" w:eastAsia="zh-CN"/>
              </w:rPr>
            </w:pPr>
            <w:r>
              <w:rPr>
                <w:rFonts w:hint="eastAsia" w:hAnsi="宋体" w:cs="宋体"/>
                <w:b w:val="0"/>
                <w:bCs/>
                <w:color w:val="auto"/>
                <w:sz w:val="21"/>
                <w:szCs w:val="21"/>
                <w:highlight w:val="none"/>
                <w:lang w:val="en-US" w:eastAsia="zh-CN"/>
              </w:rPr>
              <w:t>评审</w:t>
            </w:r>
            <w:r>
              <w:rPr>
                <w:rFonts w:hint="eastAsia" w:hAnsi="宋体" w:eastAsia="宋体" w:cs="宋体"/>
                <w:b w:val="0"/>
                <w:bCs/>
                <w:color w:val="auto"/>
                <w:sz w:val="21"/>
                <w:szCs w:val="21"/>
                <w:highlight w:val="none"/>
                <w:lang w:val="en-US" w:eastAsia="zh-CN"/>
              </w:rPr>
              <w:t>办法</w:t>
            </w:r>
          </w:p>
        </w:tc>
        <w:tc>
          <w:tcPr>
            <w:tcW w:w="7330" w:type="dxa"/>
            <w:gridSpan w:val="3"/>
            <w:noWrap w:val="0"/>
            <w:vAlign w:val="center"/>
          </w:tcPr>
          <w:p w14:paraId="6E9F4C8D">
            <w:pPr>
              <w:widowControl/>
              <w:spacing w:before="8" w:line="325" w:lineRule="auto"/>
              <w:ind w:firstLine="0" w:firstLineChars="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（1）本次</w:t>
            </w:r>
            <w:r>
              <w:rPr>
                <w:rFonts w:hint="eastAsia" w:ascii="宋体" w:hAnsi="宋体" w:cs="宋体"/>
                <w:bCs/>
                <w:color w:val="auto"/>
                <w:sz w:val="21"/>
                <w:szCs w:val="21"/>
                <w:highlight w:val="none"/>
                <w:lang w:eastAsia="zh-CN"/>
              </w:rPr>
              <w:t>评审</w:t>
            </w:r>
            <w:r>
              <w:rPr>
                <w:rFonts w:hint="eastAsia" w:ascii="宋体" w:hAnsi="宋体" w:eastAsia="宋体" w:cs="宋体"/>
                <w:bCs/>
                <w:color w:val="auto"/>
                <w:sz w:val="21"/>
                <w:szCs w:val="21"/>
                <w:highlight w:val="none"/>
              </w:rPr>
              <w:t>采用综合评</w:t>
            </w:r>
            <w:r>
              <w:rPr>
                <w:rFonts w:hint="eastAsia" w:cs="宋体"/>
                <w:bCs/>
                <w:color w:val="auto"/>
                <w:sz w:val="21"/>
                <w:szCs w:val="21"/>
                <w:highlight w:val="none"/>
                <w:lang w:val="en-US" w:eastAsia="zh-CN"/>
              </w:rPr>
              <w:t>估</w:t>
            </w:r>
            <w:r>
              <w:rPr>
                <w:rFonts w:hint="eastAsia" w:ascii="宋体" w:hAnsi="宋体" w:eastAsia="宋体" w:cs="宋体"/>
                <w:bCs/>
                <w:color w:val="auto"/>
                <w:sz w:val="21"/>
                <w:szCs w:val="21"/>
                <w:highlight w:val="none"/>
              </w:rPr>
              <w:t>法(</w:t>
            </w:r>
            <w:r>
              <w:rPr>
                <w:rFonts w:hint="eastAsia" w:ascii="宋体" w:hAnsi="宋体" w:cs="宋体"/>
                <w:bCs/>
                <w:color w:val="auto"/>
                <w:sz w:val="21"/>
                <w:szCs w:val="21"/>
                <w:highlight w:val="none"/>
                <w:lang w:val="en-US" w:eastAsia="zh-CN"/>
              </w:rPr>
              <w:t>单</w:t>
            </w:r>
            <w:r>
              <w:rPr>
                <w:rFonts w:hint="eastAsia" w:ascii="宋体" w:hAnsi="宋体" w:eastAsia="宋体" w:cs="宋体"/>
                <w:bCs/>
                <w:color w:val="auto"/>
                <w:sz w:val="21"/>
                <w:szCs w:val="21"/>
                <w:highlight w:val="none"/>
              </w:rPr>
              <w:t>信封形式)</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资格后审</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eastAsia="zh-CN"/>
              </w:rPr>
              <w:t>评审委员会</w:t>
            </w:r>
            <w:r>
              <w:rPr>
                <w:rFonts w:hint="eastAsia" w:ascii="宋体" w:hAnsi="宋体" w:eastAsia="宋体" w:cs="宋体"/>
                <w:bCs/>
                <w:color w:val="auto"/>
                <w:sz w:val="21"/>
                <w:szCs w:val="21"/>
                <w:highlight w:val="none"/>
              </w:rPr>
              <w:t>对满足</w:t>
            </w:r>
            <w:r>
              <w:rPr>
                <w:rFonts w:hint="eastAsia" w:ascii="宋体" w:hAnsi="宋体" w:eastAsia="宋体" w:cs="宋体"/>
                <w:bCs/>
                <w:color w:val="auto"/>
                <w:sz w:val="21"/>
                <w:szCs w:val="21"/>
                <w:highlight w:val="none"/>
                <w:lang w:eastAsia="zh-CN"/>
              </w:rPr>
              <w:t>比选文件</w:t>
            </w:r>
            <w:r>
              <w:rPr>
                <w:rFonts w:hint="eastAsia" w:ascii="宋体" w:hAnsi="宋体" w:eastAsia="宋体" w:cs="宋体"/>
                <w:bCs/>
                <w:color w:val="auto"/>
                <w:sz w:val="21"/>
                <w:szCs w:val="21"/>
                <w:highlight w:val="none"/>
              </w:rPr>
              <w:t>实质性要求的</w:t>
            </w:r>
            <w:r>
              <w:rPr>
                <w:rFonts w:hint="eastAsia" w:cs="宋体"/>
                <w:bCs/>
                <w:color w:val="auto"/>
                <w:sz w:val="21"/>
                <w:szCs w:val="21"/>
                <w:highlight w:val="none"/>
                <w:lang w:eastAsia="zh-CN"/>
              </w:rPr>
              <w:t>比选申请文件</w:t>
            </w:r>
            <w:r>
              <w:rPr>
                <w:rFonts w:hint="eastAsia" w:ascii="宋体" w:hAnsi="宋体" w:eastAsia="宋体" w:cs="宋体"/>
                <w:bCs/>
                <w:color w:val="auto"/>
                <w:sz w:val="21"/>
                <w:szCs w:val="21"/>
                <w:highlight w:val="none"/>
              </w:rPr>
              <w:t>的业绩、</w:t>
            </w:r>
            <w:r>
              <w:rPr>
                <w:rFonts w:hint="eastAsia" w:cs="宋体"/>
                <w:bCs/>
                <w:color w:val="auto"/>
                <w:sz w:val="21"/>
                <w:szCs w:val="21"/>
                <w:highlight w:val="none"/>
                <w:lang w:val="en-US" w:eastAsia="zh-CN"/>
              </w:rPr>
              <w:t>项目团队、评审价、实施方案</w:t>
            </w:r>
            <w:r>
              <w:rPr>
                <w:rFonts w:hint="eastAsia" w:ascii="宋体" w:hAnsi="宋体" w:eastAsia="宋体" w:cs="宋体"/>
                <w:bCs/>
                <w:color w:val="auto"/>
                <w:sz w:val="21"/>
                <w:szCs w:val="21"/>
                <w:highlight w:val="none"/>
              </w:rPr>
              <w:t>等因素进行评分，按综合得分由高到低的顺序推荐3名（若不足3名，则取实际数量）中</w:t>
            </w:r>
            <w:r>
              <w:rPr>
                <w:rFonts w:hint="eastAsia" w:cs="宋体"/>
                <w:bCs/>
                <w:color w:val="auto"/>
                <w:sz w:val="21"/>
                <w:szCs w:val="21"/>
                <w:highlight w:val="none"/>
                <w:lang w:val="en-US" w:eastAsia="zh-CN"/>
              </w:rPr>
              <w:t>选</w:t>
            </w:r>
            <w:r>
              <w:rPr>
                <w:rFonts w:hint="eastAsia" w:ascii="宋体" w:hAnsi="宋体" w:eastAsia="宋体" w:cs="宋体"/>
                <w:bCs/>
                <w:color w:val="auto"/>
                <w:sz w:val="21"/>
                <w:szCs w:val="21"/>
                <w:highlight w:val="none"/>
              </w:rPr>
              <w:t>候选人。</w:t>
            </w:r>
          </w:p>
          <w:p w14:paraId="607B8706">
            <w:pPr>
              <w:widowControl/>
              <w:spacing w:before="8" w:line="325" w:lineRule="auto"/>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（2）推荐</w:t>
            </w:r>
            <w:r>
              <w:rPr>
                <w:rFonts w:hint="eastAsia" w:cs="宋体"/>
                <w:bCs/>
                <w:color w:val="auto"/>
                <w:sz w:val="21"/>
                <w:szCs w:val="21"/>
                <w:highlight w:val="none"/>
                <w:lang w:eastAsia="zh-CN"/>
              </w:rPr>
              <w:t>中选候选人</w:t>
            </w:r>
            <w:r>
              <w:rPr>
                <w:rFonts w:hint="eastAsia" w:ascii="宋体" w:hAnsi="宋体" w:eastAsia="宋体" w:cs="宋体"/>
                <w:bCs/>
                <w:color w:val="auto"/>
                <w:sz w:val="21"/>
                <w:szCs w:val="21"/>
                <w:highlight w:val="none"/>
              </w:rPr>
              <w:t>原则详见本</w:t>
            </w:r>
            <w:r>
              <w:rPr>
                <w:rFonts w:hint="eastAsia" w:ascii="宋体" w:hAnsi="宋体" w:cs="宋体"/>
                <w:bCs/>
                <w:color w:val="auto"/>
                <w:sz w:val="21"/>
                <w:szCs w:val="21"/>
                <w:highlight w:val="none"/>
                <w:lang w:eastAsia="zh-CN"/>
              </w:rPr>
              <w:t>评审</w:t>
            </w:r>
            <w:r>
              <w:rPr>
                <w:rFonts w:hint="eastAsia" w:ascii="宋体" w:hAnsi="宋体" w:eastAsia="宋体" w:cs="宋体"/>
                <w:bCs/>
                <w:color w:val="auto"/>
                <w:sz w:val="21"/>
                <w:szCs w:val="21"/>
                <w:highlight w:val="none"/>
              </w:rPr>
              <w:t>办法前附表第</w:t>
            </w:r>
            <w:r>
              <w:rPr>
                <w:rFonts w:hint="eastAsia" w:ascii="宋体" w:hAnsi="宋体" w:cs="宋体"/>
                <w:bCs/>
                <w:color w:val="auto"/>
                <w:sz w:val="21"/>
                <w:szCs w:val="21"/>
                <w:highlight w:val="none"/>
                <w:lang w:val="en-US" w:eastAsia="zh-CN"/>
              </w:rPr>
              <w:t>五</w:t>
            </w:r>
            <w:r>
              <w:rPr>
                <w:rFonts w:hint="eastAsia" w:ascii="宋体" w:hAnsi="宋体" w:eastAsia="宋体" w:cs="宋体"/>
                <w:bCs/>
                <w:color w:val="auto"/>
                <w:sz w:val="21"/>
                <w:szCs w:val="21"/>
                <w:highlight w:val="none"/>
              </w:rPr>
              <w:t>款。</w:t>
            </w:r>
          </w:p>
        </w:tc>
      </w:tr>
      <w:tr w14:paraId="76E7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trPr>
        <w:tc>
          <w:tcPr>
            <w:tcW w:w="997" w:type="dxa"/>
            <w:vMerge w:val="restart"/>
            <w:noWrap w:val="0"/>
            <w:vAlign w:val="center"/>
          </w:tcPr>
          <w:p w14:paraId="5A2CE6E0">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bookmarkStart w:id="22" w:name="OLE_LINK1" w:colFirst="2" w:colLast="2"/>
            <w:r>
              <w:rPr>
                <w:rFonts w:hint="eastAsia" w:hAnsi="宋体" w:cs="宋体"/>
                <w:color w:val="auto"/>
                <w:sz w:val="21"/>
                <w:szCs w:val="21"/>
                <w:highlight w:val="none"/>
                <w:lang w:val="en-US" w:eastAsia="zh-CN"/>
              </w:rPr>
              <w:t>二、</w:t>
            </w:r>
            <w:r>
              <w:rPr>
                <w:rFonts w:hint="eastAsia" w:hAnsi="宋体" w:eastAsia="宋体" w:cs="宋体"/>
                <w:color w:val="auto"/>
                <w:sz w:val="21"/>
                <w:szCs w:val="21"/>
                <w:highlight w:val="none"/>
                <w:lang w:val="en-US" w:eastAsia="zh-CN"/>
              </w:rPr>
              <w:t>初步评审标准</w:t>
            </w:r>
          </w:p>
        </w:tc>
        <w:tc>
          <w:tcPr>
            <w:tcW w:w="927" w:type="dxa"/>
            <w:vMerge w:val="restart"/>
            <w:noWrap w:val="0"/>
            <w:vAlign w:val="center"/>
          </w:tcPr>
          <w:p w14:paraId="3D9091FB">
            <w:pPr>
              <w:pStyle w:val="12"/>
              <w:adjustRightInd w:val="0"/>
              <w:snapToGrid w:val="0"/>
              <w:spacing w:line="300" w:lineRule="exact"/>
              <w:ind w:firstLine="0" w:firstLineChars="0"/>
              <w:jc w:val="center"/>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（一）</w:t>
            </w:r>
          </w:p>
          <w:p w14:paraId="17EBAE6C">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形式评审标准</w:t>
            </w:r>
          </w:p>
        </w:tc>
        <w:tc>
          <w:tcPr>
            <w:tcW w:w="2022" w:type="dxa"/>
            <w:gridSpan w:val="2"/>
            <w:noWrap w:val="0"/>
            <w:vAlign w:val="center"/>
          </w:tcPr>
          <w:p w14:paraId="6925644E">
            <w:pPr>
              <w:spacing w:before="8" w:line="325" w:lineRule="auto"/>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cs="宋体"/>
                <w:bCs/>
                <w:color w:val="auto"/>
                <w:sz w:val="21"/>
                <w:szCs w:val="21"/>
                <w:highlight w:val="none"/>
                <w:lang w:eastAsia="zh-CN"/>
              </w:rPr>
              <w:t>比选申请文件</w:t>
            </w:r>
            <w:r>
              <w:rPr>
                <w:rFonts w:hint="eastAsia" w:ascii="宋体" w:hAnsi="宋体" w:eastAsia="宋体" w:cs="宋体"/>
                <w:bCs/>
                <w:color w:val="auto"/>
                <w:sz w:val="21"/>
                <w:szCs w:val="21"/>
                <w:highlight w:val="none"/>
              </w:rPr>
              <w:t>中的重要内容按照</w:t>
            </w:r>
            <w:r>
              <w:rPr>
                <w:rFonts w:hint="eastAsia" w:ascii="宋体" w:hAnsi="宋体" w:eastAsia="宋体" w:cs="宋体"/>
                <w:bCs/>
                <w:color w:val="auto"/>
                <w:sz w:val="21"/>
                <w:szCs w:val="21"/>
                <w:highlight w:val="none"/>
                <w:lang w:eastAsia="zh-CN"/>
              </w:rPr>
              <w:t>比选文件</w:t>
            </w:r>
            <w:r>
              <w:rPr>
                <w:rFonts w:hint="eastAsia" w:ascii="宋体" w:hAnsi="宋体" w:eastAsia="宋体" w:cs="宋体"/>
                <w:bCs/>
                <w:color w:val="auto"/>
                <w:sz w:val="21"/>
                <w:szCs w:val="21"/>
                <w:highlight w:val="none"/>
              </w:rPr>
              <w:t>规定的格式、内容填写，字迹、印章清晰可辨。</w:t>
            </w:r>
          </w:p>
        </w:tc>
        <w:tc>
          <w:tcPr>
            <w:tcW w:w="5308" w:type="dxa"/>
            <w:noWrap w:val="0"/>
            <w:vAlign w:val="center"/>
          </w:tcPr>
          <w:p w14:paraId="26052AE6">
            <w:pPr>
              <w:spacing w:before="8" w:line="325" w:lineRule="auto"/>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cs="宋体"/>
                <w:bCs/>
                <w:color w:val="auto"/>
                <w:sz w:val="21"/>
                <w:szCs w:val="21"/>
                <w:highlight w:val="none"/>
                <w:lang w:val="en-US" w:eastAsia="zh-CN"/>
              </w:rPr>
              <w:t>报价函</w:t>
            </w:r>
            <w:r>
              <w:rPr>
                <w:rFonts w:hint="eastAsia" w:ascii="宋体" w:hAnsi="宋体" w:eastAsia="宋体" w:cs="宋体"/>
                <w:bCs/>
                <w:color w:val="auto"/>
                <w:sz w:val="21"/>
                <w:szCs w:val="21"/>
                <w:highlight w:val="none"/>
              </w:rPr>
              <w:t>按</w:t>
            </w:r>
            <w:r>
              <w:rPr>
                <w:rFonts w:hint="eastAsia" w:ascii="宋体" w:hAnsi="宋体" w:eastAsia="宋体" w:cs="宋体"/>
                <w:bCs/>
                <w:color w:val="auto"/>
                <w:sz w:val="21"/>
                <w:szCs w:val="21"/>
                <w:highlight w:val="none"/>
                <w:lang w:eastAsia="zh-CN"/>
              </w:rPr>
              <w:t>比选文件</w:t>
            </w:r>
            <w:r>
              <w:rPr>
                <w:rFonts w:hint="eastAsia" w:ascii="宋体" w:hAnsi="宋体" w:eastAsia="宋体" w:cs="宋体"/>
                <w:bCs/>
                <w:color w:val="auto"/>
                <w:sz w:val="21"/>
                <w:szCs w:val="21"/>
                <w:highlight w:val="none"/>
              </w:rPr>
              <w:t>规定填报了</w:t>
            </w:r>
            <w:r>
              <w:rPr>
                <w:rFonts w:hint="eastAsia" w:ascii="宋体" w:hAnsi="宋体" w:eastAsia="宋体" w:cs="宋体"/>
                <w:bCs/>
                <w:color w:val="auto"/>
                <w:sz w:val="21"/>
                <w:szCs w:val="21"/>
                <w:highlight w:val="none"/>
                <w:lang w:val="en-US" w:eastAsia="zh-CN"/>
              </w:rPr>
              <w:t>比选报价、</w:t>
            </w:r>
            <w:r>
              <w:rPr>
                <w:rFonts w:hint="eastAsia" w:ascii="宋体" w:hAnsi="宋体" w:eastAsia="宋体" w:cs="宋体"/>
                <w:bCs/>
                <w:color w:val="auto"/>
                <w:sz w:val="21"/>
                <w:szCs w:val="21"/>
                <w:highlight w:val="none"/>
              </w:rPr>
              <w:t>项目名称、服务期限内容；</w:t>
            </w:r>
          </w:p>
          <w:p w14:paraId="76B34D08">
            <w:pPr>
              <w:spacing w:before="8" w:line="325" w:lineRule="auto"/>
              <w:jc w:val="both"/>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rPr>
              <w:t>（2）</w:t>
            </w:r>
            <w:r>
              <w:rPr>
                <w:rFonts w:hint="eastAsia" w:cs="宋体"/>
                <w:bCs/>
                <w:color w:val="auto"/>
                <w:sz w:val="21"/>
                <w:szCs w:val="21"/>
                <w:highlight w:val="none"/>
                <w:lang w:eastAsia="zh-CN"/>
              </w:rPr>
              <w:t>比选申请文件</w:t>
            </w:r>
            <w:r>
              <w:rPr>
                <w:rFonts w:hint="eastAsia" w:ascii="宋体" w:hAnsi="宋体" w:eastAsia="宋体" w:cs="宋体"/>
                <w:bCs/>
                <w:color w:val="auto"/>
                <w:sz w:val="21"/>
                <w:szCs w:val="21"/>
                <w:highlight w:val="none"/>
              </w:rPr>
              <w:t>组成齐全完整，内容均按规定填写。</w:t>
            </w:r>
          </w:p>
        </w:tc>
      </w:tr>
      <w:tr w14:paraId="1A81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trPr>
        <w:tc>
          <w:tcPr>
            <w:tcW w:w="997" w:type="dxa"/>
            <w:vMerge w:val="continue"/>
            <w:noWrap w:val="0"/>
            <w:vAlign w:val="center"/>
          </w:tcPr>
          <w:p w14:paraId="3BCE99D6">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927" w:type="dxa"/>
            <w:vMerge w:val="continue"/>
            <w:noWrap w:val="0"/>
            <w:vAlign w:val="center"/>
          </w:tcPr>
          <w:p w14:paraId="5CA3E0CF">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2022" w:type="dxa"/>
            <w:gridSpan w:val="2"/>
            <w:tcBorders>
              <w:bottom w:val="single" w:color="auto" w:sz="4" w:space="0"/>
            </w:tcBorders>
            <w:noWrap w:val="0"/>
            <w:vAlign w:val="center"/>
          </w:tcPr>
          <w:p w14:paraId="2FAA857C">
            <w:pPr>
              <w:spacing w:before="8" w:line="325" w:lineRule="auto"/>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cs="宋体"/>
                <w:bCs/>
                <w:color w:val="auto"/>
                <w:sz w:val="21"/>
                <w:szCs w:val="21"/>
                <w:highlight w:val="none"/>
                <w:lang w:eastAsia="zh-CN"/>
              </w:rPr>
              <w:t>比选申请文件</w:t>
            </w:r>
            <w:r>
              <w:rPr>
                <w:rFonts w:hint="eastAsia" w:ascii="宋体" w:hAnsi="宋体" w:eastAsia="宋体" w:cs="宋体"/>
                <w:bCs/>
                <w:color w:val="auto"/>
                <w:sz w:val="21"/>
                <w:szCs w:val="21"/>
                <w:highlight w:val="none"/>
              </w:rPr>
              <w:t>上法定代表人或其委托代理人的签字、</w:t>
            </w:r>
            <w:r>
              <w:rPr>
                <w:rFonts w:hint="eastAsia" w:ascii="宋体" w:hAnsi="宋体" w:eastAsia="宋体" w:cs="宋体"/>
                <w:bCs/>
                <w:color w:val="auto"/>
                <w:sz w:val="21"/>
                <w:szCs w:val="21"/>
                <w:highlight w:val="none"/>
                <w:lang w:eastAsia="zh-CN"/>
              </w:rPr>
              <w:t>比选申请人</w:t>
            </w:r>
            <w:r>
              <w:rPr>
                <w:rFonts w:hint="eastAsia" w:ascii="宋体" w:hAnsi="宋体" w:eastAsia="宋体" w:cs="宋体"/>
                <w:bCs/>
                <w:color w:val="auto"/>
                <w:sz w:val="21"/>
                <w:szCs w:val="21"/>
                <w:highlight w:val="none"/>
              </w:rPr>
              <w:t>的单位章盖章齐全，符合</w:t>
            </w:r>
            <w:r>
              <w:rPr>
                <w:rFonts w:hint="eastAsia" w:ascii="宋体" w:hAnsi="宋体" w:eastAsia="宋体" w:cs="宋体"/>
                <w:bCs/>
                <w:color w:val="auto"/>
                <w:sz w:val="21"/>
                <w:szCs w:val="21"/>
                <w:highlight w:val="none"/>
                <w:lang w:eastAsia="zh-CN"/>
              </w:rPr>
              <w:t>比选文件</w:t>
            </w:r>
            <w:r>
              <w:rPr>
                <w:rFonts w:hint="eastAsia" w:ascii="宋体" w:hAnsi="宋体" w:eastAsia="宋体" w:cs="宋体"/>
                <w:bCs/>
                <w:color w:val="auto"/>
                <w:sz w:val="21"/>
                <w:szCs w:val="21"/>
                <w:highlight w:val="none"/>
              </w:rPr>
              <w:t>规定。</w:t>
            </w:r>
          </w:p>
        </w:tc>
        <w:tc>
          <w:tcPr>
            <w:tcW w:w="5308" w:type="dxa"/>
            <w:tcBorders>
              <w:bottom w:val="single" w:color="auto" w:sz="4" w:space="0"/>
            </w:tcBorders>
            <w:noWrap w:val="0"/>
            <w:vAlign w:val="top"/>
          </w:tcPr>
          <w:p w14:paraId="6919AC5A">
            <w:pPr>
              <w:spacing w:before="8" w:line="325" w:lineRule="auto"/>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cs="宋体"/>
                <w:bCs/>
                <w:color w:val="auto"/>
                <w:sz w:val="21"/>
                <w:szCs w:val="21"/>
                <w:highlight w:val="none"/>
                <w:lang w:eastAsia="zh-CN"/>
              </w:rPr>
              <w:t>报价函</w:t>
            </w:r>
            <w:r>
              <w:rPr>
                <w:rFonts w:hint="eastAsia" w:ascii="宋体" w:hAnsi="宋体" w:eastAsia="宋体" w:cs="宋体"/>
                <w:bCs/>
                <w:color w:val="auto"/>
                <w:sz w:val="21"/>
                <w:szCs w:val="21"/>
                <w:highlight w:val="none"/>
              </w:rPr>
              <w:t>、授权委托书（如有）、法定代表人身份证明及</w:t>
            </w:r>
            <w:r>
              <w:rPr>
                <w:rFonts w:hint="eastAsia" w:cs="宋体"/>
                <w:bCs/>
                <w:color w:val="auto"/>
                <w:sz w:val="21"/>
                <w:szCs w:val="21"/>
                <w:highlight w:val="none"/>
                <w:lang w:eastAsia="zh-CN"/>
              </w:rPr>
              <w:t>比选申请文件</w:t>
            </w:r>
            <w:r>
              <w:rPr>
                <w:rFonts w:hint="eastAsia" w:ascii="宋体" w:hAnsi="宋体" w:eastAsia="宋体" w:cs="宋体"/>
                <w:bCs/>
                <w:color w:val="auto"/>
                <w:sz w:val="21"/>
                <w:szCs w:val="21"/>
                <w:highlight w:val="none"/>
              </w:rPr>
              <w:t>格式规定要求签署的地方，</w:t>
            </w:r>
            <w:r>
              <w:rPr>
                <w:rFonts w:hint="eastAsia" w:ascii="宋体" w:hAnsi="宋体" w:eastAsia="宋体" w:cs="宋体"/>
                <w:bCs/>
                <w:color w:val="auto"/>
                <w:sz w:val="21"/>
                <w:szCs w:val="21"/>
                <w:highlight w:val="none"/>
                <w:lang w:eastAsia="zh-CN"/>
              </w:rPr>
              <w:t>比选申请人</w:t>
            </w:r>
            <w:r>
              <w:rPr>
                <w:rFonts w:hint="eastAsia" w:ascii="宋体" w:hAnsi="宋体" w:eastAsia="宋体" w:cs="宋体"/>
                <w:bCs/>
                <w:color w:val="auto"/>
                <w:sz w:val="21"/>
                <w:szCs w:val="21"/>
                <w:highlight w:val="none"/>
              </w:rPr>
              <w:t>的法定代表人或其委托代理人均签署姓名，未使用印章、签名章或电子制版签名；</w:t>
            </w:r>
          </w:p>
          <w:p w14:paraId="61C754C3">
            <w:pPr>
              <w:spacing w:before="8" w:line="325" w:lineRule="auto"/>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cs="宋体"/>
                <w:bCs/>
                <w:color w:val="auto"/>
                <w:sz w:val="21"/>
                <w:szCs w:val="21"/>
                <w:highlight w:val="none"/>
                <w:lang w:eastAsia="zh-CN"/>
              </w:rPr>
              <w:t>报价函</w:t>
            </w:r>
            <w:r>
              <w:rPr>
                <w:rFonts w:hint="eastAsia" w:ascii="宋体" w:hAnsi="宋体" w:eastAsia="宋体" w:cs="宋体"/>
                <w:bCs/>
                <w:color w:val="auto"/>
                <w:sz w:val="21"/>
                <w:szCs w:val="21"/>
                <w:highlight w:val="none"/>
              </w:rPr>
              <w:t>、授权委托书（如有）、法定代表人身份证明及</w:t>
            </w:r>
            <w:r>
              <w:rPr>
                <w:rFonts w:hint="eastAsia" w:cs="宋体"/>
                <w:bCs/>
                <w:color w:val="auto"/>
                <w:sz w:val="21"/>
                <w:szCs w:val="21"/>
                <w:highlight w:val="none"/>
                <w:lang w:eastAsia="zh-CN"/>
              </w:rPr>
              <w:t>比选申请文件</w:t>
            </w:r>
            <w:r>
              <w:rPr>
                <w:rFonts w:hint="eastAsia" w:ascii="宋体" w:hAnsi="宋体" w:eastAsia="宋体" w:cs="宋体"/>
                <w:bCs/>
                <w:color w:val="auto"/>
                <w:sz w:val="21"/>
                <w:szCs w:val="21"/>
                <w:highlight w:val="none"/>
              </w:rPr>
              <w:t>格式规定要求加盖</w:t>
            </w:r>
            <w:r>
              <w:rPr>
                <w:rFonts w:hint="eastAsia" w:ascii="宋体" w:hAnsi="宋体" w:eastAsia="宋体" w:cs="宋体"/>
                <w:bCs/>
                <w:color w:val="auto"/>
                <w:sz w:val="21"/>
                <w:szCs w:val="21"/>
                <w:highlight w:val="none"/>
                <w:lang w:eastAsia="zh-CN"/>
              </w:rPr>
              <w:t>比选申请人</w:t>
            </w:r>
            <w:r>
              <w:rPr>
                <w:rFonts w:hint="eastAsia" w:ascii="宋体" w:hAnsi="宋体" w:eastAsia="宋体" w:cs="宋体"/>
                <w:bCs/>
                <w:color w:val="auto"/>
                <w:sz w:val="21"/>
                <w:szCs w:val="21"/>
                <w:highlight w:val="none"/>
              </w:rPr>
              <w:t>单位章的地方均加盖</w:t>
            </w:r>
            <w:r>
              <w:rPr>
                <w:rFonts w:hint="eastAsia" w:ascii="宋体" w:hAnsi="宋体" w:eastAsia="宋体" w:cs="宋体"/>
                <w:bCs/>
                <w:color w:val="auto"/>
                <w:sz w:val="21"/>
                <w:szCs w:val="21"/>
                <w:highlight w:val="none"/>
                <w:lang w:eastAsia="zh-CN"/>
              </w:rPr>
              <w:t>比选申请人</w:t>
            </w:r>
            <w:r>
              <w:rPr>
                <w:rFonts w:hint="eastAsia" w:ascii="宋体" w:hAnsi="宋体" w:eastAsia="宋体" w:cs="宋体"/>
                <w:bCs/>
                <w:color w:val="auto"/>
                <w:sz w:val="21"/>
                <w:szCs w:val="21"/>
                <w:highlight w:val="none"/>
              </w:rPr>
              <w:t>单位章；</w:t>
            </w:r>
          </w:p>
          <w:p w14:paraId="1EAEC638">
            <w:pPr>
              <w:spacing w:before="8" w:line="325" w:lineRule="auto"/>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cs="宋体"/>
                <w:bCs/>
                <w:color w:val="auto"/>
                <w:sz w:val="21"/>
                <w:szCs w:val="21"/>
                <w:highlight w:val="none"/>
                <w:lang w:eastAsia="zh-CN"/>
              </w:rPr>
              <w:t>比选申请文件</w:t>
            </w:r>
            <w:r>
              <w:rPr>
                <w:rFonts w:hint="eastAsia" w:ascii="宋体" w:hAnsi="宋体" w:eastAsia="宋体" w:cs="宋体"/>
                <w:bCs/>
                <w:color w:val="auto"/>
                <w:sz w:val="21"/>
                <w:szCs w:val="21"/>
                <w:highlight w:val="none"/>
              </w:rPr>
              <w:t>中有改动之处均加盖单位章或由</w:t>
            </w:r>
            <w:r>
              <w:rPr>
                <w:rFonts w:hint="eastAsia" w:ascii="宋体" w:hAnsi="宋体" w:eastAsia="宋体" w:cs="宋体"/>
                <w:bCs/>
                <w:color w:val="auto"/>
                <w:sz w:val="21"/>
                <w:szCs w:val="21"/>
                <w:highlight w:val="none"/>
                <w:lang w:eastAsia="zh-CN"/>
              </w:rPr>
              <w:t>比选申请人</w:t>
            </w:r>
            <w:r>
              <w:rPr>
                <w:rFonts w:hint="eastAsia" w:ascii="宋体" w:hAnsi="宋体" w:eastAsia="宋体" w:cs="宋体"/>
                <w:bCs/>
                <w:color w:val="auto"/>
                <w:sz w:val="21"/>
                <w:szCs w:val="21"/>
                <w:highlight w:val="none"/>
              </w:rPr>
              <w:t>的法定代表人或其委托代理人签字确认；</w:t>
            </w:r>
          </w:p>
          <w:p w14:paraId="4C73F49B">
            <w:pPr>
              <w:spacing w:before="8" w:line="325" w:lineRule="auto"/>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（4）单位章内容与单位营业执照名称一致，且未使用专用印章。</w:t>
            </w:r>
          </w:p>
        </w:tc>
      </w:tr>
      <w:tr w14:paraId="6B42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997" w:type="dxa"/>
            <w:vMerge w:val="continue"/>
            <w:noWrap w:val="0"/>
            <w:vAlign w:val="center"/>
          </w:tcPr>
          <w:p w14:paraId="302A1DED">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927" w:type="dxa"/>
            <w:vMerge w:val="continue"/>
            <w:noWrap w:val="0"/>
            <w:vAlign w:val="center"/>
          </w:tcPr>
          <w:p w14:paraId="3AE454AF">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2022" w:type="dxa"/>
            <w:gridSpan w:val="2"/>
            <w:tcBorders>
              <w:bottom w:val="single" w:color="auto" w:sz="4" w:space="0"/>
            </w:tcBorders>
            <w:noWrap w:val="0"/>
            <w:vAlign w:val="center"/>
          </w:tcPr>
          <w:p w14:paraId="78AAF272">
            <w:pPr>
              <w:adjustRightInd w:val="0"/>
              <w:snapToGrid w:val="0"/>
              <w:spacing w:line="300" w:lineRule="exact"/>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eastAsia="zh-CN"/>
              </w:rPr>
              <w:t>比选申请人</w:t>
            </w:r>
            <w:r>
              <w:rPr>
                <w:rFonts w:hint="eastAsia" w:ascii="宋体" w:hAnsi="宋体" w:eastAsia="宋体" w:cs="宋体"/>
                <w:bCs/>
                <w:color w:val="auto"/>
                <w:sz w:val="21"/>
                <w:szCs w:val="21"/>
                <w:highlight w:val="none"/>
              </w:rPr>
              <w:t>法定代表人的委托代理人，需提交附有法定代表人身份证明的授权书，并符合</w:t>
            </w:r>
            <w:r>
              <w:rPr>
                <w:rFonts w:hint="eastAsia" w:ascii="宋体" w:hAnsi="宋体" w:eastAsia="宋体" w:cs="宋体"/>
                <w:bCs/>
                <w:color w:val="auto"/>
                <w:sz w:val="21"/>
                <w:szCs w:val="21"/>
                <w:highlight w:val="none"/>
                <w:lang w:eastAsia="zh-CN"/>
              </w:rPr>
              <w:t>比选文件</w:t>
            </w:r>
            <w:r>
              <w:rPr>
                <w:rFonts w:hint="eastAsia" w:ascii="宋体" w:hAnsi="宋体" w:eastAsia="宋体" w:cs="宋体"/>
                <w:bCs/>
                <w:color w:val="auto"/>
                <w:sz w:val="21"/>
                <w:szCs w:val="21"/>
                <w:highlight w:val="none"/>
              </w:rPr>
              <w:t>要求。</w:t>
            </w:r>
          </w:p>
        </w:tc>
        <w:tc>
          <w:tcPr>
            <w:tcW w:w="5308" w:type="dxa"/>
            <w:tcBorders>
              <w:bottom w:val="single" w:color="auto" w:sz="4" w:space="0"/>
            </w:tcBorders>
            <w:noWrap w:val="0"/>
            <w:vAlign w:val="top"/>
          </w:tcPr>
          <w:p w14:paraId="5884E960">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（1）提交了授权委托书。</w:t>
            </w:r>
          </w:p>
          <w:p w14:paraId="741C3177">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（2）授权人和被授权人均在授权委托书上签名，未使用印章、签名章或其他电子制版签名。</w:t>
            </w:r>
          </w:p>
          <w:p w14:paraId="762ABDB8">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（3）授权委托书中委托代理人只能是一个人，且不能再授予他人。</w:t>
            </w:r>
          </w:p>
          <w:p w14:paraId="092E092C">
            <w:pPr>
              <w:adjustRightInd w:val="0"/>
              <w:snapToGrid w:val="0"/>
              <w:spacing w:line="300" w:lineRule="exact"/>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（4）授权委托书后应附授权人和被授权人身份证影印件，且身份证影印件（黑白或彩色）应清晰、有效。</w:t>
            </w:r>
          </w:p>
        </w:tc>
      </w:tr>
      <w:tr w14:paraId="4F2F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trPr>
        <w:tc>
          <w:tcPr>
            <w:tcW w:w="997" w:type="dxa"/>
            <w:vMerge w:val="continue"/>
            <w:noWrap w:val="0"/>
            <w:vAlign w:val="center"/>
          </w:tcPr>
          <w:p w14:paraId="3F0B0FA8">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927" w:type="dxa"/>
            <w:vMerge w:val="continue"/>
            <w:noWrap w:val="0"/>
            <w:vAlign w:val="center"/>
          </w:tcPr>
          <w:p w14:paraId="3CD37C61">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2022" w:type="dxa"/>
            <w:gridSpan w:val="2"/>
            <w:noWrap w:val="0"/>
            <w:vAlign w:val="center"/>
          </w:tcPr>
          <w:p w14:paraId="540C9412">
            <w:pPr>
              <w:adjustRightInd w:val="0"/>
              <w:snapToGrid w:val="0"/>
              <w:spacing w:line="300" w:lineRule="exact"/>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eastAsia="zh-CN"/>
              </w:rPr>
              <w:t>比选申请人</w:t>
            </w:r>
            <w:r>
              <w:rPr>
                <w:rFonts w:hint="eastAsia" w:ascii="宋体" w:hAnsi="宋体" w:eastAsia="宋体" w:cs="宋体"/>
                <w:bCs/>
                <w:color w:val="auto"/>
                <w:sz w:val="21"/>
                <w:szCs w:val="21"/>
                <w:highlight w:val="none"/>
              </w:rPr>
              <w:t>法定代表人若亲自签署</w:t>
            </w:r>
            <w:r>
              <w:rPr>
                <w:rFonts w:hint="eastAsia" w:cs="宋体"/>
                <w:bCs/>
                <w:color w:val="auto"/>
                <w:sz w:val="21"/>
                <w:szCs w:val="21"/>
                <w:highlight w:val="none"/>
                <w:lang w:eastAsia="zh-CN"/>
              </w:rPr>
              <w:t>比选申请文件</w:t>
            </w:r>
            <w:r>
              <w:rPr>
                <w:rFonts w:hint="eastAsia" w:ascii="宋体" w:hAnsi="宋体" w:eastAsia="宋体" w:cs="宋体"/>
                <w:bCs/>
                <w:color w:val="auto"/>
                <w:sz w:val="21"/>
                <w:szCs w:val="21"/>
                <w:highlight w:val="none"/>
              </w:rPr>
              <w:t>的，提供了法定代表人身份证明，并符合</w:t>
            </w:r>
            <w:r>
              <w:rPr>
                <w:rFonts w:hint="eastAsia" w:ascii="宋体" w:hAnsi="宋体" w:eastAsia="宋体" w:cs="宋体"/>
                <w:bCs/>
                <w:color w:val="auto"/>
                <w:sz w:val="21"/>
                <w:szCs w:val="21"/>
                <w:highlight w:val="none"/>
                <w:lang w:eastAsia="zh-CN"/>
              </w:rPr>
              <w:t>比选文件</w:t>
            </w:r>
            <w:r>
              <w:rPr>
                <w:rFonts w:hint="eastAsia" w:ascii="宋体" w:hAnsi="宋体" w:eastAsia="宋体" w:cs="宋体"/>
                <w:bCs/>
                <w:color w:val="auto"/>
                <w:sz w:val="21"/>
                <w:szCs w:val="21"/>
                <w:highlight w:val="none"/>
              </w:rPr>
              <w:t>要求</w:t>
            </w:r>
            <w:r>
              <w:rPr>
                <w:rFonts w:hint="eastAsia" w:ascii="宋体" w:hAnsi="宋体" w:eastAsia="宋体" w:cs="宋体"/>
                <w:color w:val="auto"/>
                <w:sz w:val="21"/>
                <w:szCs w:val="21"/>
                <w:highlight w:val="none"/>
              </w:rPr>
              <w:t>。</w:t>
            </w:r>
          </w:p>
        </w:tc>
        <w:tc>
          <w:tcPr>
            <w:tcW w:w="5308" w:type="dxa"/>
            <w:noWrap w:val="0"/>
            <w:vAlign w:val="center"/>
          </w:tcPr>
          <w:p w14:paraId="4E5944DE">
            <w:pPr>
              <w:adjustRightInd w:val="0"/>
              <w:snapToGrid w:val="0"/>
              <w:spacing w:line="300" w:lineRule="exact"/>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（1）提供法定代表人身份证明；</w:t>
            </w:r>
          </w:p>
          <w:p w14:paraId="7396CAAD">
            <w:pPr>
              <w:adjustRightInd w:val="0"/>
              <w:snapToGrid w:val="0"/>
              <w:spacing w:line="300" w:lineRule="exact"/>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（2）法定代表人在法定代表人身份证明上签名，未使用印章、签名章或其他电子制版签名；</w:t>
            </w:r>
          </w:p>
          <w:p w14:paraId="5BE69301">
            <w:pPr>
              <w:adjustRightInd w:val="0"/>
              <w:snapToGrid w:val="0"/>
              <w:spacing w:line="300" w:lineRule="exact"/>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（3）法定代表人身份证明后应附法定代表人身份证影印件，且身份证影印件（黑白或彩色）应清晰有效。</w:t>
            </w:r>
          </w:p>
        </w:tc>
      </w:tr>
      <w:bookmarkEnd w:id="22"/>
      <w:tr w14:paraId="535A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trPr>
        <w:tc>
          <w:tcPr>
            <w:tcW w:w="997" w:type="dxa"/>
            <w:vMerge w:val="continue"/>
            <w:noWrap w:val="0"/>
            <w:vAlign w:val="center"/>
          </w:tcPr>
          <w:p w14:paraId="4C1EAAE5">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927" w:type="dxa"/>
            <w:vMerge w:val="restart"/>
            <w:tcBorders>
              <w:top w:val="single" w:color="auto" w:sz="4" w:space="0"/>
              <w:right w:val="single" w:color="auto" w:sz="4" w:space="0"/>
            </w:tcBorders>
            <w:noWrap w:val="0"/>
            <w:vAlign w:val="center"/>
          </w:tcPr>
          <w:p w14:paraId="3C8386A1">
            <w:pPr>
              <w:pStyle w:val="12"/>
              <w:adjustRightInd w:val="0"/>
              <w:snapToGrid w:val="0"/>
              <w:spacing w:line="300" w:lineRule="exact"/>
              <w:ind w:firstLine="0" w:firstLineChars="0"/>
              <w:jc w:val="center"/>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（二）</w:t>
            </w:r>
          </w:p>
          <w:p w14:paraId="24DC2DD3">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资格评</w:t>
            </w:r>
          </w:p>
          <w:p w14:paraId="4D294930">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审标准</w:t>
            </w:r>
          </w:p>
        </w:tc>
        <w:tc>
          <w:tcPr>
            <w:tcW w:w="2022" w:type="dxa"/>
            <w:gridSpan w:val="2"/>
            <w:tcBorders>
              <w:top w:val="single" w:color="auto" w:sz="4" w:space="0"/>
              <w:left w:val="single" w:color="auto" w:sz="4" w:space="0"/>
              <w:right w:val="single" w:color="auto" w:sz="4" w:space="0"/>
            </w:tcBorders>
            <w:noWrap w:val="0"/>
            <w:vAlign w:val="center"/>
          </w:tcPr>
          <w:p w14:paraId="4F0D0453">
            <w:pPr>
              <w:pStyle w:val="12"/>
              <w:adjustRightInd w:val="0"/>
              <w:snapToGrid w:val="0"/>
              <w:spacing w:line="300" w:lineRule="exact"/>
              <w:ind w:firstLine="0" w:firstLineChars="0"/>
              <w:jc w:val="both"/>
              <w:rPr>
                <w:rFonts w:hint="eastAsia" w:hAnsi="宋体" w:eastAsia="宋体" w:cs="宋体"/>
                <w:color w:val="auto"/>
                <w:sz w:val="21"/>
                <w:szCs w:val="21"/>
                <w:highlight w:val="none"/>
                <w:lang w:val="en-US" w:eastAsia="zh-CN"/>
              </w:rPr>
            </w:pPr>
            <w:r>
              <w:rPr>
                <w:rFonts w:hint="eastAsia" w:hAnsi="宋体" w:eastAsia="宋体" w:cs="宋体"/>
                <w:color w:val="auto"/>
                <w:kern w:val="0"/>
                <w:sz w:val="21"/>
                <w:szCs w:val="21"/>
                <w:highlight w:val="none"/>
                <w:lang w:val="en-US" w:eastAsia="zh-CN"/>
              </w:rPr>
              <w:t>1.比选申请人的资质有效且符合</w:t>
            </w:r>
            <w:r>
              <w:rPr>
                <w:rFonts w:hint="eastAsia" w:ascii="宋体" w:hAnsi="宋体" w:eastAsia="宋体" w:cs="宋体"/>
                <w:color w:val="auto"/>
                <w:sz w:val="21"/>
                <w:szCs w:val="21"/>
                <w:highlight w:val="none"/>
                <w:lang w:val="en-US" w:eastAsia="zh-CN"/>
              </w:rPr>
              <w:t>第一章比选公告“比选申请人</w:t>
            </w:r>
            <w:r>
              <w:rPr>
                <w:rFonts w:hint="eastAsia" w:hAnsi="宋体" w:cs="宋体"/>
                <w:color w:val="auto"/>
                <w:sz w:val="21"/>
                <w:szCs w:val="21"/>
                <w:highlight w:val="none"/>
                <w:lang w:val="en-US" w:eastAsia="zh-CN"/>
              </w:rPr>
              <w:t>资格</w:t>
            </w:r>
            <w:r>
              <w:rPr>
                <w:rFonts w:hint="eastAsia" w:ascii="宋体" w:hAnsi="宋体" w:eastAsia="宋体" w:cs="宋体"/>
                <w:color w:val="auto"/>
                <w:sz w:val="21"/>
                <w:szCs w:val="21"/>
                <w:highlight w:val="none"/>
                <w:lang w:val="en-US" w:eastAsia="zh-CN"/>
              </w:rPr>
              <w:t>要求”第</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条</w:t>
            </w:r>
            <w:r>
              <w:rPr>
                <w:rFonts w:hint="eastAsia" w:ascii="宋体" w:hAnsi="宋体" w:cs="宋体"/>
                <w:color w:val="auto"/>
                <w:sz w:val="21"/>
                <w:szCs w:val="21"/>
                <w:highlight w:val="none"/>
                <w:lang w:val="en-US" w:eastAsia="zh-CN"/>
              </w:rPr>
              <w:t>的要求</w:t>
            </w:r>
            <w:r>
              <w:rPr>
                <w:rFonts w:hint="eastAsia" w:hAnsi="宋体" w:eastAsia="宋体" w:cs="宋体"/>
                <w:color w:val="auto"/>
                <w:sz w:val="21"/>
                <w:szCs w:val="21"/>
                <w:highlight w:val="none"/>
                <w:lang w:val="en-US" w:eastAsia="zh-CN"/>
              </w:rPr>
              <w:t>。</w:t>
            </w:r>
          </w:p>
        </w:tc>
        <w:tc>
          <w:tcPr>
            <w:tcW w:w="5308" w:type="dxa"/>
            <w:tcBorders>
              <w:top w:val="single" w:color="auto" w:sz="4" w:space="0"/>
              <w:left w:val="single" w:color="auto" w:sz="4" w:space="0"/>
              <w:right w:val="single" w:color="auto" w:sz="4" w:space="0"/>
            </w:tcBorders>
            <w:noWrap w:val="0"/>
            <w:vAlign w:val="center"/>
          </w:tcPr>
          <w:p w14:paraId="44F627D9">
            <w:pPr>
              <w:spacing w:line="288" w:lineRule="auto"/>
              <w:jc w:val="both"/>
              <w:rPr>
                <w:rFonts w:hint="eastAsia" w:ascii="宋体" w:hAnsi="宋体" w:eastAsia="宋体" w:cs="宋体"/>
                <w:b w:val="0"/>
                <w:bCs w:val="0"/>
                <w:color w:val="auto"/>
                <w:sz w:val="21"/>
                <w:szCs w:val="21"/>
                <w:highlight w:val="none"/>
              </w:rPr>
            </w:pPr>
            <w:r>
              <w:rPr>
                <w:rFonts w:hint="eastAsia" w:cs="宋体"/>
                <w:b w:val="0"/>
                <w:bCs w:val="0"/>
                <w:color w:val="auto"/>
                <w:sz w:val="21"/>
                <w:szCs w:val="21"/>
                <w:highlight w:val="none"/>
                <w:lang w:val="en-US" w:eastAsia="zh-CN"/>
              </w:rPr>
              <w:t>比选申请人</w:t>
            </w:r>
            <w:r>
              <w:rPr>
                <w:rFonts w:hint="eastAsia" w:hAnsi="宋体" w:eastAsia="宋体" w:cs="宋体"/>
                <w:b w:val="0"/>
                <w:bCs w:val="0"/>
                <w:color w:val="auto"/>
                <w:sz w:val="21"/>
                <w:szCs w:val="21"/>
                <w:highlight w:val="none"/>
                <w:lang w:val="en-US" w:eastAsia="zh-CN"/>
              </w:rPr>
              <w:t>资质符合第二章“</w:t>
            </w:r>
            <w:r>
              <w:rPr>
                <w:rFonts w:hint="eastAsia" w:cs="宋体"/>
                <w:b w:val="0"/>
                <w:bCs w:val="0"/>
                <w:color w:val="auto"/>
                <w:sz w:val="21"/>
                <w:szCs w:val="21"/>
                <w:highlight w:val="none"/>
                <w:lang w:val="en-US" w:eastAsia="zh-CN"/>
              </w:rPr>
              <w:t>比选申请人</w:t>
            </w:r>
            <w:r>
              <w:rPr>
                <w:rFonts w:hint="eastAsia" w:hAnsi="宋体" w:eastAsia="宋体" w:cs="宋体"/>
                <w:b w:val="0"/>
                <w:bCs w:val="0"/>
                <w:color w:val="auto"/>
                <w:sz w:val="21"/>
                <w:szCs w:val="21"/>
                <w:highlight w:val="none"/>
                <w:lang w:val="en-US" w:eastAsia="zh-CN"/>
              </w:rPr>
              <w:t>须知前附表”规定。提供的证明材料符合第四章“</w:t>
            </w:r>
            <w:r>
              <w:rPr>
                <w:rFonts w:hint="eastAsia" w:cs="宋体"/>
                <w:b w:val="0"/>
                <w:bCs w:val="0"/>
                <w:color w:val="auto"/>
                <w:sz w:val="21"/>
                <w:szCs w:val="21"/>
                <w:highlight w:val="none"/>
                <w:lang w:val="en-US" w:eastAsia="zh-CN"/>
              </w:rPr>
              <w:t>比选申请文件</w:t>
            </w:r>
            <w:r>
              <w:rPr>
                <w:rFonts w:hint="eastAsia" w:hAnsi="宋体" w:eastAsia="宋体" w:cs="宋体"/>
                <w:b w:val="0"/>
                <w:bCs w:val="0"/>
                <w:color w:val="auto"/>
                <w:sz w:val="21"/>
                <w:szCs w:val="21"/>
                <w:highlight w:val="none"/>
                <w:lang w:val="en-US" w:eastAsia="zh-CN"/>
              </w:rPr>
              <w:t>格式”要求。</w:t>
            </w:r>
          </w:p>
        </w:tc>
      </w:tr>
      <w:tr w14:paraId="4F95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trPr>
        <w:tc>
          <w:tcPr>
            <w:tcW w:w="997" w:type="dxa"/>
            <w:vMerge w:val="continue"/>
            <w:noWrap w:val="0"/>
            <w:vAlign w:val="center"/>
          </w:tcPr>
          <w:p w14:paraId="4AFA0810">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927" w:type="dxa"/>
            <w:vMerge w:val="continue"/>
            <w:tcBorders>
              <w:right w:val="single" w:color="auto" w:sz="4" w:space="0"/>
            </w:tcBorders>
            <w:noWrap w:val="0"/>
            <w:vAlign w:val="center"/>
          </w:tcPr>
          <w:p w14:paraId="023B1A8A">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2022" w:type="dxa"/>
            <w:gridSpan w:val="2"/>
            <w:tcBorders>
              <w:top w:val="single" w:color="auto" w:sz="4" w:space="0"/>
              <w:left w:val="single" w:color="auto" w:sz="4" w:space="0"/>
              <w:bottom w:val="single" w:color="auto" w:sz="4" w:space="0"/>
              <w:right w:val="single" w:color="auto" w:sz="4" w:space="0"/>
            </w:tcBorders>
            <w:noWrap w:val="0"/>
            <w:vAlign w:val="center"/>
          </w:tcPr>
          <w:p w14:paraId="315B0A1F">
            <w:pPr>
              <w:pStyle w:val="12"/>
              <w:adjustRightInd w:val="0"/>
              <w:snapToGrid w:val="0"/>
              <w:spacing w:line="300" w:lineRule="exact"/>
              <w:ind w:firstLine="0" w:firstLineChars="0"/>
              <w:jc w:val="both"/>
              <w:rPr>
                <w:rFonts w:hint="eastAsia" w:hAnsi="宋体" w:eastAsia="宋体" w:cs="宋体"/>
                <w:color w:val="auto"/>
                <w:sz w:val="21"/>
                <w:szCs w:val="21"/>
                <w:highlight w:val="none"/>
                <w:lang w:val="en-US" w:eastAsia="zh-CN"/>
              </w:rPr>
            </w:pPr>
            <w:r>
              <w:rPr>
                <w:rFonts w:hint="eastAsia" w:hAnsi="宋体" w:eastAsia="宋体" w:cs="宋体"/>
                <w:bCs/>
                <w:color w:val="auto"/>
                <w:sz w:val="21"/>
                <w:szCs w:val="21"/>
                <w:highlight w:val="none"/>
                <w:lang w:val="en-US" w:eastAsia="zh-CN"/>
              </w:rPr>
              <w:t>2.比选申请人的类似项目业绩符合</w:t>
            </w:r>
            <w:r>
              <w:rPr>
                <w:rFonts w:hint="eastAsia" w:ascii="宋体" w:hAnsi="宋体" w:eastAsia="宋体" w:cs="宋体"/>
                <w:color w:val="auto"/>
                <w:sz w:val="21"/>
                <w:szCs w:val="21"/>
                <w:highlight w:val="none"/>
                <w:lang w:val="en-US" w:eastAsia="zh-CN"/>
              </w:rPr>
              <w:t>第一章比选公告“比选申请人</w:t>
            </w:r>
            <w:r>
              <w:rPr>
                <w:rFonts w:hint="eastAsia" w:hAnsi="宋体" w:cs="宋体"/>
                <w:color w:val="auto"/>
                <w:sz w:val="21"/>
                <w:szCs w:val="21"/>
                <w:highlight w:val="none"/>
                <w:lang w:val="en-US" w:eastAsia="zh-CN"/>
              </w:rPr>
              <w:t>资格</w:t>
            </w:r>
            <w:r>
              <w:rPr>
                <w:rFonts w:hint="eastAsia" w:ascii="宋体" w:hAnsi="宋体" w:eastAsia="宋体" w:cs="宋体"/>
                <w:color w:val="auto"/>
                <w:sz w:val="21"/>
                <w:szCs w:val="21"/>
                <w:highlight w:val="none"/>
                <w:lang w:val="en-US" w:eastAsia="zh-CN"/>
              </w:rPr>
              <w:t>要求”第</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条</w:t>
            </w:r>
            <w:r>
              <w:rPr>
                <w:rFonts w:hint="eastAsia" w:ascii="宋体" w:hAnsi="宋体" w:cs="宋体"/>
                <w:color w:val="auto"/>
                <w:sz w:val="21"/>
                <w:szCs w:val="21"/>
                <w:highlight w:val="none"/>
                <w:lang w:val="en-US" w:eastAsia="zh-CN"/>
              </w:rPr>
              <w:t>的要求</w:t>
            </w:r>
            <w:r>
              <w:rPr>
                <w:rFonts w:hint="eastAsia" w:hAnsi="宋体" w:eastAsia="宋体" w:cs="宋体"/>
                <w:bCs/>
                <w:color w:val="auto"/>
                <w:sz w:val="21"/>
                <w:szCs w:val="21"/>
                <w:highlight w:val="none"/>
                <w:lang w:val="en-US" w:eastAsia="zh-CN"/>
              </w:rPr>
              <w:t>。</w:t>
            </w:r>
          </w:p>
        </w:tc>
        <w:tc>
          <w:tcPr>
            <w:tcW w:w="5308" w:type="dxa"/>
            <w:tcBorders>
              <w:top w:val="single" w:color="auto" w:sz="4" w:space="0"/>
              <w:left w:val="single" w:color="auto" w:sz="4" w:space="0"/>
              <w:bottom w:val="single" w:color="auto" w:sz="4" w:space="0"/>
              <w:right w:val="single" w:color="auto" w:sz="4" w:space="0"/>
            </w:tcBorders>
            <w:noWrap w:val="0"/>
            <w:vAlign w:val="top"/>
          </w:tcPr>
          <w:p w14:paraId="79FEBCE8">
            <w:pPr>
              <w:pStyle w:val="12"/>
              <w:adjustRightInd w:val="0"/>
              <w:snapToGrid w:val="0"/>
              <w:spacing w:line="300" w:lineRule="exact"/>
              <w:ind w:firstLine="0" w:firstLineChars="0"/>
              <w:jc w:val="both"/>
              <w:rPr>
                <w:rFonts w:hint="eastAsia" w:hAnsi="宋体" w:eastAsia="宋体" w:cs="宋体"/>
                <w:b w:val="0"/>
                <w:bCs w:val="0"/>
                <w:color w:val="auto"/>
                <w:sz w:val="21"/>
                <w:szCs w:val="21"/>
                <w:highlight w:val="none"/>
                <w:lang w:val="en-US" w:eastAsia="zh-CN"/>
              </w:rPr>
            </w:pPr>
            <w:r>
              <w:rPr>
                <w:rFonts w:hint="eastAsia" w:hAnsi="宋体" w:cs="宋体"/>
                <w:b w:val="0"/>
                <w:bCs w:val="0"/>
                <w:color w:val="auto"/>
                <w:kern w:val="0"/>
                <w:sz w:val="21"/>
                <w:szCs w:val="21"/>
                <w:highlight w:val="none"/>
                <w:lang w:eastAsia="zh-CN"/>
              </w:rPr>
              <w:t>比选申请人</w:t>
            </w:r>
            <w:r>
              <w:rPr>
                <w:rFonts w:hint="eastAsia" w:ascii="宋体" w:hAnsi="宋体" w:cs="宋体"/>
                <w:b w:val="0"/>
                <w:bCs w:val="0"/>
                <w:color w:val="auto"/>
                <w:kern w:val="0"/>
                <w:sz w:val="21"/>
                <w:szCs w:val="21"/>
                <w:highlight w:val="none"/>
                <w:lang w:val="en-US" w:eastAsia="zh-CN"/>
              </w:rPr>
              <w:t>业绩</w:t>
            </w:r>
            <w:r>
              <w:rPr>
                <w:rFonts w:hint="eastAsia" w:ascii="宋体" w:hAnsi="宋体" w:cs="宋体"/>
                <w:b w:val="0"/>
                <w:bCs w:val="0"/>
                <w:color w:val="auto"/>
                <w:kern w:val="0"/>
                <w:sz w:val="21"/>
                <w:szCs w:val="21"/>
                <w:highlight w:val="none"/>
              </w:rPr>
              <w:t>符合第二章“</w:t>
            </w:r>
            <w:r>
              <w:rPr>
                <w:rFonts w:hint="eastAsia" w:hAnsi="宋体" w:cs="宋体"/>
                <w:b w:val="0"/>
                <w:bCs w:val="0"/>
                <w:color w:val="auto"/>
                <w:kern w:val="0"/>
                <w:sz w:val="21"/>
                <w:szCs w:val="21"/>
                <w:highlight w:val="none"/>
                <w:lang w:eastAsia="zh-CN"/>
              </w:rPr>
              <w:t>比选申请人</w:t>
            </w:r>
            <w:r>
              <w:rPr>
                <w:rFonts w:hint="eastAsia" w:ascii="宋体" w:hAnsi="宋体" w:cs="宋体"/>
                <w:b w:val="0"/>
                <w:bCs w:val="0"/>
                <w:color w:val="auto"/>
                <w:kern w:val="0"/>
                <w:sz w:val="21"/>
                <w:szCs w:val="21"/>
                <w:highlight w:val="none"/>
              </w:rPr>
              <w:t>须知前附表”规定。</w:t>
            </w:r>
            <w:r>
              <w:rPr>
                <w:rFonts w:hint="eastAsia" w:ascii="宋体" w:hAnsi="宋体" w:cs="宋体"/>
                <w:b w:val="0"/>
                <w:bCs w:val="0"/>
                <w:color w:val="auto"/>
                <w:sz w:val="21"/>
                <w:szCs w:val="21"/>
                <w:highlight w:val="none"/>
              </w:rPr>
              <w:t>提供的证明材料符合第</w:t>
            </w:r>
            <w:r>
              <w:rPr>
                <w:rFonts w:hint="eastAsia" w:hAnsi="宋体"/>
                <w:b w:val="0"/>
                <w:bCs w:val="0"/>
                <w:color w:val="auto"/>
                <w:sz w:val="21"/>
                <w:szCs w:val="21"/>
                <w:highlight w:val="none"/>
                <w:lang w:val="en-US" w:eastAsia="zh-CN"/>
              </w:rPr>
              <w:t>四</w:t>
            </w:r>
            <w:r>
              <w:rPr>
                <w:rFonts w:hint="eastAsia" w:ascii="宋体" w:hAnsi="宋体" w:cs="宋体"/>
                <w:b w:val="0"/>
                <w:bCs w:val="0"/>
                <w:color w:val="auto"/>
                <w:sz w:val="21"/>
                <w:szCs w:val="21"/>
                <w:highlight w:val="none"/>
              </w:rPr>
              <w:t>章“</w:t>
            </w:r>
            <w:r>
              <w:rPr>
                <w:rFonts w:hint="eastAsia" w:hAnsi="宋体" w:cs="宋体"/>
                <w:b w:val="0"/>
                <w:bCs w:val="0"/>
                <w:color w:val="auto"/>
                <w:sz w:val="21"/>
                <w:szCs w:val="21"/>
                <w:highlight w:val="none"/>
                <w:lang w:eastAsia="zh-CN"/>
              </w:rPr>
              <w:t>比选申请文件</w:t>
            </w:r>
            <w:r>
              <w:rPr>
                <w:rFonts w:hint="eastAsia" w:ascii="宋体" w:hAnsi="宋体" w:cs="宋体"/>
                <w:b w:val="0"/>
                <w:bCs w:val="0"/>
                <w:color w:val="auto"/>
                <w:sz w:val="21"/>
                <w:szCs w:val="21"/>
                <w:highlight w:val="none"/>
              </w:rPr>
              <w:t>格式”要求。</w:t>
            </w:r>
          </w:p>
        </w:tc>
      </w:tr>
      <w:tr w14:paraId="175C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3" w:hRule="atLeast"/>
        </w:trPr>
        <w:tc>
          <w:tcPr>
            <w:tcW w:w="997" w:type="dxa"/>
            <w:vMerge w:val="continue"/>
            <w:noWrap w:val="0"/>
            <w:vAlign w:val="center"/>
          </w:tcPr>
          <w:p w14:paraId="42637B88">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927" w:type="dxa"/>
            <w:vMerge w:val="continue"/>
            <w:tcBorders>
              <w:right w:val="single" w:color="auto" w:sz="4" w:space="0"/>
            </w:tcBorders>
            <w:noWrap w:val="0"/>
            <w:vAlign w:val="center"/>
          </w:tcPr>
          <w:p w14:paraId="1A1F3D8F">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2022" w:type="dxa"/>
            <w:gridSpan w:val="2"/>
            <w:tcBorders>
              <w:top w:val="single" w:color="auto" w:sz="4" w:space="0"/>
              <w:left w:val="single" w:color="auto" w:sz="4" w:space="0"/>
              <w:bottom w:val="single" w:color="auto" w:sz="4" w:space="0"/>
              <w:right w:val="single" w:color="auto" w:sz="4" w:space="0"/>
            </w:tcBorders>
            <w:noWrap w:val="0"/>
            <w:vAlign w:val="center"/>
          </w:tcPr>
          <w:p w14:paraId="3A3F6F79">
            <w:pPr>
              <w:pStyle w:val="12"/>
              <w:adjustRightInd w:val="0"/>
              <w:snapToGrid w:val="0"/>
              <w:spacing w:line="300" w:lineRule="exact"/>
              <w:ind w:firstLine="0" w:firstLineChars="0"/>
              <w:jc w:val="both"/>
              <w:rPr>
                <w:rFonts w:hint="eastAsia" w:ascii="宋体" w:hAnsi="宋体" w:eastAsia="宋体" w:cs="宋体"/>
                <w:color w:val="auto"/>
                <w:kern w:val="2"/>
                <w:sz w:val="21"/>
                <w:szCs w:val="21"/>
                <w:highlight w:val="none"/>
                <w:lang w:val="en-US" w:eastAsia="zh-CN" w:bidi="ar-SA"/>
              </w:rPr>
            </w:pPr>
            <w:r>
              <w:rPr>
                <w:rFonts w:hint="eastAsia" w:hAnsi="宋体" w:cs="宋体"/>
                <w:bCs/>
                <w:color w:val="auto"/>
                <w:sz w:val="21"/>
                <w:szCs w:val="21"/>
                <w:highlight w:val="none"/>
                <w:lang w:val="en-US" w:eastAsia="zh-CN"/>
              </w:rPr>
              <w:t>3</w:t>
            </w:r>
            <w:r>
              <w:rPr>
                <w:rFonts w:hint="eastAsia" w:hAnsi="宋体" w:eastAsia="宋体" w:cs="宋体"/>
                <w:bCs/>
                <w:color w:val="auto"/>
                <w:sz w:val="21"/>
                <w:szCs w:val="21"/>
                <w:highlight w:val="none"/>
                <w:lang w:val="en-US" w:eastAsia="zh-CN"/>
              </w:rPr>
              <w:t>.比选申请人的信誉符合</w:t>
            </w:r>
            <w:r>
              <w:rPr>
                <w:rFonts w:hint="eastAsia" w:ascii="宋体" w:hAnsi="宋体" w:eastAsia="宋体" w:cs="宋体"/>
                <w:color w:val="auto"/>
                <w:sz w:val="21"/>
                <w:szCs w:val="21"/>
                <w:highlight w:val="none"/>
                <w:lang w:val="en-US" w:eastAsia="zh-CN"/>
              </w:rPr>
              <w:t>第一章比选公告“比选申请人</w:t>
            </w:r>
            <w:r>
              <w:rPr>
                <w:rFonts w:hint="eastAsia" w:hAnsi="宋体" w:cs="宋体"/>
                <w:color w:val="auto"/>
                <w:sz w:val="21"/>
                <w:szCs w:val="21"/>
                <w:highlight w:val="none"/>
                <w:lang w:val="en-US" w:eastAsia="zh-CN"/>
              </w:rPr>
              <w:t>资格</w:t>
            </w:r>
            <w:r>
              <w:rPr>
                <w:rFonts w:hint="eastAsia" w:ascii="宋体" w:hAnsi="宋体" w:eastAsia="宋体" w:cs="宋体"/>
                <w:color w:val="auto"/>
                <w:sz w:val="21"/>
                <w:szCs w:val="21"/>
                <w:highlight w:val="none"/>
                <w:lang w:val="en-US" w:eastAsia="zh-CN"/>
              </w:rPr>
              <w:t>要求”第</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条</w:t>
            </w:r>
            <w:r>
              <w:rPr>
                <w:rFonts w:hint="eastAsia" w:ascii="宋体" w:hAnsi="宋体" w:cs="宋体"/>
                <w:color w:val="auto"/>
                <w:sz w:val="21"/>
                <w:szCs w:val="21"/>
                <w:highlight w:val="none"/>
                <w:lang w:val="en-US" w:eastAsia="zh-CN"/>
              </w:rPr>
              <w:t>的要求</w:t>
            </w:r>
            <w:r>
              <w:rPr>
                <w:rFonts w:hint="eastAsia" w:hAnsi="宋体" w:eastAsia="宋体" w:cs="宋体"/>
                <w:bCs/>
                <w:color w:val="auto"/>
                <w:sz w:val="21"/>
                <w:szCs w:val="21"/>
                <w:highlight w:val="none"/>
                <w:lang w:val="en-US" w:eastAsia="zh-CN"/>
              </w:rPr>
              <w:t>。</w:t>
            </w:r>
          </w:p>
        </w:tc>
        <w:tc>
          <w:tcPr>
            <w:tcW w:w="5308" w:type="dxa"/>
            <w:tcBorders>
              <w:top w:val="single" w:color="auto" w:sz="4" w:space="0"/>
              <w:left w:val="single" w:color="auto" w:sz="4" w:space="0"/>
              <w:bottom w:val="single" w:color="auto" w:sz="4" w:space="0"/>
              <w:right w:val="single" w:color="auto" w:sz="4" w:space="0"/>
            </w:tcBorders>
            <w:noWrap w:val="0"/>
            <w:vAlign w:val="center"/>
          </w:tcPr>
          <w:p w14:paraId="6FB52113">
            <w:pPr>
              <w:pStyle w:val="12"/>
              <w:adjustRightInd w:val="0"/>
              <w:snapToGrid w:val="0"/>
              <w:ind w:firstLine="0" w:firstLineChars="0"/>
              <w:jc w:val="both"/>
              <w:rPr>
                <w:rFonts w:hint="eastAsia" w:ascii="宋体" w:hAnsi="宋体" w:eastAsia="宋体" w:cs="宋体"/>
                <w:b w:val="0"/>
                <w:bCs w:val="0"/>
                <w:color w:val="auto"/>
                <w:kern w:val="2"/>
                <w:sz w:val="21"/>
                <w:szCs w:val="21"/>
                <w:highlight w:val="none"/>
                <w:lang w:val="en-US" w:eastAsia="zh-CN" w:bidi="ar-SA"/>
              </w:rPr>
            </w:pPr>
            <w:r>
              <w:rPr>
                <w:rFonts w:hint="eastAsia" w:hAnsi="宋体" w:cs="宋体"/>
                <w:b w:val="0"/>
                <w:bCs w:val="0"/>
                <w:color w:val="auto"/>
                <w:kern w:val="0"/>
                <w:sz w:val="21"/>
                <w:szCs w:val="21"/>
                <w:highlight w:val="none"/>
                <w:lang w:eastAsia="zh-CN"/>
              </w:rPr>
              <w:t>比选申请人</w:t>
            </w:r>
            <w:r>
              <w:rPr>
                <w:rFonts w:hint="eastAsia" w:ascii="宋体" w:hAnsi="宋体" w:cs="宋体"/>
                <w:b w:val="0"/>
                <w:bCs w:val="0"/>
                <w:color w:val="auto"/>
                <w:kern w:val="0"/>
                <w:sz w:val="21"/>
                <w:szCs w:val="21"/>
                <w:highlight w:val="none"/>
                <w:lang w:val="en-US" w:eastAsia="zh-CN"/>
              </w:rPr>
              <w:t>信誉</w:t>
            </w:r>
            <w:r>
              <w:rPr>
                <w:rFonts w:hint="eastAsia" w:ascii="宋体" w:hAnsi="宋体" w:cs="宋体"/>
                <w:b w:val="0"/>
                <w:bCs w:val="0"/>
                <w:color w:val="auto"/>
                <w:kern w:val="0"/>
                <w:sz w:val="21"/>
                <w:szCs w:val="21"/>
                <w:highlight w:val="none"/>
              </w:rPr>
              <w:t>符合第二章“</w:t>
            </w:r>
            <w:r>
              <w:rPr>
                <w:rFonts w:hint="eastAsia" w:hAnsi="宋体" w:cs="宋体"/>
                <w:b w:val="0"/>
                <w:bCs w:val="0"/>
                <w:color w:val="auto"/>
                <w:kern w:val="0"/>
                <w:sz w:val="21"/>
                <w:szCs w:val="21"/>
                <w:highlight w:val="none"/>
                <w:lang w:eastAsia="zh-CN"/>
              </w:rPr>
              <w:t>比选申请人</w:t>
            </w:r>
            <w:r>
              <w:rPr>
                <w:rFonts w:hint="eastAsia" w:ascii="宋体" w:hAnsi="宋体" w:cs="宋体"/>
                <w:b w:val="0"/>
                <w:bCs w:val="0"/>
                <w:color w:val="auto"/>
                <w:kern w:val="0"/>
                <w:sz w:val="21"/>
                <w:szCs w:val="21"/>
                <w:highlight w:val="none"/>
              </w:rPr>
              <w:t>须知前附表”规定。</w:t>
            </w:r>
            <w:r>
              <w:rPr>
                <w:rFonts w:hint="eastAsia" w:ascii="宋体" w:hAnsi="宋体" w:cs="宋体"/>
                <w:b w:val="0"/>
                <w:bCs w:val="0"/>
                <w:color w:val="auto"/>
                <w:sz w:val="21"/>
                <w:szCs w:val="21"/>
                <w:highlight w:val="none"/>
              </w:rPr>
              <w:t>提供的证明材料符合第</w:t>
            </w:r>
            <w:r>
              <w:rPr>
                <w:rFonts w:hint="eastAsia" w:hAnsi="宋体"/>
                <w:b w:val="0"/>
                <w:bCs w:val="0"/>
                <w:color w:val="auto"/>
                <w:sz w:val="21"/>
                <w:szCs w:val="21"/>
                <w:highlight w:val="none"/>
                <w:lang w:val="en-US" w:eastAsia="zh-CN"/>
              </w:rPr>
              <w:t>四</w:t>
            </w:r>
            <w:r>
              <w:rPr>
                <w:rFonts w:hint="eastAsia" w:ascii="宋体" w:hAnsi="宋体" w:cs="宋体"/>
                <w:b w:val="0"/>
                <w:bCs w:val="0"/>
                <w:color w:val="auto"/>
                <w:sz w:val="21"/>
                <w:szCs w:val="21"/>
                <w:highlight w:val="none"/>
              </w:rPr>
              <w:t>章“</w:t>
            </w:r>
            <w:r>
              <w:rPr>
                <w:rFonts w:hint="eastAsia" w:hAnsi="宋体" w:cs="宋体"/>
                <w:b w:val="0"/>
                <w:bCs w:val="0"/>
                <w:color w:val="auto"/>
                <w:sz w:val="21"/>
                <w:szCs w:val="21"/>
                <w:highlight w:val="none"/>
                <w:lang w:eastAsia="zh-CN"/>
              </w:rPr>
              <w:t>比选申请文件</w:t>
            </w:r>
            <w:r>
              <w:rPr>
                <w:rFonts w:hint="eastAsia" w:ascii="宋体" w:hAnsi="宋体" w:cs="宋体"/>
                <w:b w:val="0"/>
                <w:bCs w:val="0"/>
                <w:color w:val="auto"/>
                <w:sz w:val="21"/>
                <w:szCs w:val="21"/>
                <w:highlight w:val="none"/>
              </w:rPr>
              <w:t>格式”要求。</w:t>
            </w:r>
          </w:p>
        </w:tc>
      </w:tr>
      <w:tr w14:paraId="5F66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97" w:type="dxa"/>
            <w:vMerge w:val="continue"/>
            <w:noWrap w:val="0"/>
            <w:vAlign w:val="center"/>
          </w:tcPr>
          <w:p w14:paraId="4DB8EFB9">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927" w:type="dxa"/>
            <w:vMerge w:val="continue"/>
            <w:tcBorders>
              <w:right w:val="single" w:color="auto" w:sz="4" w:space="0"/>
            </w:tcBorders>
            <w:noWrap w:val="0"/>
            <w:vAlign w:val="center"/>
          </w:tcPr>
          <w:p w14:paraId="3A08EBC1">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7330" w:type="dxa"/>
            <w:gridSpan w:val="3"/>
            <w:tcBorders>
              <w:top w:val="single" w:color="auto" w:sz="4" w:space="0"/>
              <w:left w:val="single" w:color="auto" w:sz="4" w:space="0"/>
              <w:bottom w:val="single" w:color="auto" w:sz="4" w:space="0"/>
              <w:right w:val="single" w:color="auto" w:sz="4" w:space="0"/>
            </w:tcBorders>
            <w:noWrap w:val="0"/>
            <w:vAlign w:val="center"/>
          </w:tcPr>
          <w:p w14:paraId="50F7239D">
            <w:pPr>
              <w:tabs>
                <w:tab w:val="left" w:pos="5220"/>
                <w:tab w:val="left" w:pos="5400"/>
                <w:tab w:val="left" w:pos="5580"/>
              </w:tabs>
              <w:autoSpaceDE w:val="0"/>
              <w:autoSpaceDN w:val="0"/>
              <w:spacing w:line="300" w:lineRule="exact"/>
              <w:jc w:val="both"/>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比选申请人</w:t>
            </w:r>
            <w:r>
              <w:rPr>
                <w:rFonts w:hint="eastAsia" w:ascii="宋体" w:hAnsi="宋体" w:eastAsia="宋体" w:cs="宋体"/>
                <w:color w:val="auto"/>
                <w:kern w:val="0"/>
                <w:sz w:val="21"/>
                <w:szCs w:val="21"/>
                <w:highlight w:val="none"/>
              </w:rPr>
              <w:t>不存在</w:t>
            </w:r>
            <w:r>
              <w:rPr>
                <w:rFonts w:hint="eastAsia" w:hAnsi="宋体" w:eastAsia="宋体" w:cs="宋体"/>
                <w:bCs/>
                <w:color w:val="auto"/>
                <w:sz w:val="21"/>
                <w:szCs w:val="21"/>
                <w:highlight w:val="none"/>
                <w:lang w:val="en-US" w:eastAsia="zh-CN"/>
              </w:rPr>
              <w:t>符合</w:t>
            </w:r>
            <w:r>
              <w:rPr>
                <w:rFonts w:hint="eastAsia" w:ascii="宋体" w:hAnsi="宋体" w:eastAsia="宋体" w:cs="宋体"/>
                <w:color w:val="auto"/>
                <w:sz w:val="21"/>
                <w:szCs w:val="21"/>
                <w:highlight w:val="none"/>
                <w:lang w:val="en-US" w:eastAsia="zh-CN"/>
              </w:rPr>
              <w:t>第一章比选公告第</w:t>
            </w: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lang w:val="en-US" w:eastAsia="zh-CN"/>
              </w:rPr>
              <w:t>条</w:t>
            </w:r>
            <w:r>
              <w:rPr>
                <w:rFonts w:hint="eastAsia" w:ascii="宋体" w:hAnsi="宋体" w:eastAsia="宋体" w:cs="宋体"/>
                <w:color w:val="auto"/>
                <w:kern w:val="0"/>
                <w:sz w:val="21"/>
                <w:szCs w:val="21"/>
                <w:highlight w:val="none"/>
              </w:rPr>
              <w:t>规定的任何一种情形。</w:t>
            </w:r>
          </w:p>
        </w:tc>
      </w:tr>
      <w:tr w14:paraId="4209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997" w:type="dxa"/>
            <w:vMerge w:val="continue"/>
            <w:noWrap w:val="0"/>
            <w:vAlign w:val="center"/>
          </w:tcPr>
          <w:p w14:paraId="2C6B7D91">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927" w:type="dxa"/>
            <w:vMerge w:val="restart"/>
            <w:tcBorders>
              <w:top w:val="single" w:color="auto" w:sz="4" w:space="0"/>
              <w:right w:val="single" w:color="auto" w:sz="4" w:space="0"/>
            </w:tcBorders>
            <w:noWrap w:val="0"/>
            <w:vAlign w:val="center"/>
          </w:tcPr>
          <w:p w14:paraId="52B32D33">
            <w:pPr>
              <w:pStyle w:val="12"/>
              <w:ind w:firstLine="0" w:firstLineChars="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（三）</w:t>
            </w:r>
          </w:p>
          <w:p w14:paraId="24DCE88C">
            <w:pPr>
              <w:pStyle w:val="12"/>
              <w:ind w:firstLine="0" w:firstLineChars="0"/>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响应性评审标准</w:t>
            </w:r>
          </w:p>
        </w:tc>
        <w:tc>
          <w:tcPr>
            <w:tcW w:w="7330" w:type="dxa"/>
            <w:gridSpan w:val="3"/>
            <w:tcBorders>
              <w:top w:val="single" w:color="auto" w:sz="4" w:space="0"/>
              <w:left w:val="single" w:color="auto" w:sz="4" w:space="0"/>
              <w:bottom w:val="single" w:color="auto" w:sz="4" w:space="0"/>
              <w:right w:val="single" w:color="auto" w:sz="4" w:space="0"/>
            </w:tcBorders>
            <w:noWrap w:val="0"/>
            <w:vAlign w:val="center"/>
          </w:tcPr>
          <w:p w14:paraId="7D4810A8">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pacing w:val="-3"/>
                <w:sz w:val="21"/>
                <w:szCs w:val="21"/>
                <w:highlight w:val="none"/>
                <w:lang w:eastAsia="zh-CN"/>
              </w:rPr>
              <w:t>比选申请文件</w:t>
            </w:r>
            <w:r>
              <w:rPr>
                <w:rFonts w:hint="eastAsia" w:ascii="宋体" w:hAnsi="宋体" w:eastAsia="宋体" w:cs="宋体"/>
                <w:color w:val="auto"/>
                <w:spacing w:val="-3"/>
                <w:sz w:val="21"/>
                <w:szCs w:val="21"/>
                <w:highlight w:val="none"/>
              </w:rPr>
              <w:t>载明的</w:t>
            </w:r>
            <w:r>
              <w:rPr>
                <w:rFonts w:hint="eastAsia" w:ascii="宋体" w:hAnsi="宋体" w:eastAsia="宋体" w:cs="宋体"/>
                <w:color w:val="auto"/>
                <w:spacing w:val="-3"/>
                <w:sz w:val="21"/>
                <w:szCs w:val="21"/>
                <w:highlight w:val="none"/>
                <w:lang w:eastAsia="zh-CN"/>
              </w:rPr>
              <w:t>比选</w:t>
            </w:r>
            <w:r>
              <w:rPr>
                <w:rFonts w:hint="eastAsia" w:ascii="宋体" w:hAnsi="宋体" w:eastAsia="宋体" w:cs="宋体"/>
                <w:color w:val="auto"/>
                <w:spacing w:val="-3"/>
                <w:sz w:val="21"/>
                <w:szCs w:val="21"/>
                <w:highlight w:val="none"/>
              </w:rPr>
              <w:t>项目完成期限符合</w:t>
            </w:r>
            <w:r>
              <w:rPr>
                <w:rFonts w:hint="eastAsia" w:ascii="宋体" w:hAnsi="宋体" w:eastAsia="宋体" w:cs="宋体"/>
                <w:color w:val="auto"/>
                <w:spacing w:val="-3"/>
                <w:sz w:val="21"/>
                <w:szCs w:val="21"/>
                <w:highlight w:val="none"/>
                <w:lang w:eastAsia="zh-CN"/>
              </w:rPr>
              <w:t>比选文件</w:t>
            </w:r>
            <w:r>
              <w:rPr>
                <w:rFonts w:hint="eastAsia" w:ascii="宋体" w:hAnsi="宋体" w:eastAsia="宋体" w:cs="宋体"/>
                <w:color w:val="auto"/>
                <w:spacing w:val="-3"/>
                <w:sz w:val="21"/>
                <w:szCs w:val="21"/>
                <w:highlight w:val="none"/>
              </w:rPr>
              <w:t>规定。</w:t>
            </w:r>
          </w:p>
        </w:tc>
      </w:tr>
      <w:tr w14:paraId="3777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997" w:type="dxa"/>
            <w:vMerge w:val="continue"/>
            <w:noWrap w:val="0"/>
            <w:vAlign w:val="center"/>
          </w:tcPr>
          <w:p w14:paraId="6FD1D99B">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927" w:type="dxa"/>
            <w:vMerge w:val="continue"/>
            <w:tcBorders>
              <w:right w:val="single" w:color="auto" w:sz="4" w:space="0"/>
            </w:tcBorders>
            <w:noWrap w:val="0"/>
            <w:vAlign w:val="center"/>
          </w:tcPr>
          <w:p w14:paraId="5186016A">
            <w:pPr>
              <w:pStyle w:val="12"/>
              <w:ind w:firstLine="0" w:firstLineChars="0"/>
              <w:rPr>
                <w:rFonts w:hint="eastAsia" w:hAnsi="宋体" w:eastAsia="宋体" w:cs="宋体"/>
                <w:color w:val="auto"/>
                <w:sz w:val="21"/>
                <w:szCs w:val="21"/>
                <w:highlight w:val="none"/>
                <w:lang w:val="en-US" w:eastAsia="zh-CN"/>
              </w:rPr>
            </w:pPr>
          </w:p>
        </w:tc>
        <w:tc>
          <w:tcPr>
            <w:tcW w:w="7330" w:type="dxa"/>
            <w:gridSpan w:val="3"/>
            <w:tcBorders>
              <w:top w:val="single" w:color="auto" w:sz="4" w:space="0"/>
              <w:left w:val="single" w:color="auto" w:sz="4" w:space="0"/>
              <w:bottom w:val="single" w:color="auto" w:sz="4" w:space="0"/>
              <w:right w:val="single" w:color="auto" w:sz="4" w:space="0"/>
            </w:tcBorders>
            <w:noWrap w:val="0"/>
            <w:vAlign w:val="center"/>
          </w:tcPr>
          <w:p w14:paraId="2BD44D65">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报价未超过</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公布的</w:t>
            </w:r>
            <w:r>
              <w:rPr>
                <w:rFonts w:hint="eastAsia" w:ascii="宋体" w:hAnsi="宋体" w:eastAsia="宋体" w:cs="宋体"/>
                <w:color w:val="auto"/>
                <w:sz w:val="21"/>
                <w:szCs w:val="21"/>
                <w:highlight w:val="none"/>
                <w:lang w:eastAsia="zh-CN"/>
              </w:rPr>
              <w:t>最高限价</w:t>
            </w:r>
            <w:r>
              <w:rPr>
                <w:rFonts w:hint="eastAsia" w:ascii="宋体" w:hAnsi="宋体" w:eastAsia="宋体" w:cs="宋体"/>
                <w:color w:val="auto"/>
                <w:sz w:val="21"/>
                <w:szCs w:val="21"/>
                <w:highlight w:val="none"/>
              </w:rPr>
              <w:t>，且报价唯一。</w:t>
            </w:r>
          </w:p>
        </w:tc>
      </w:tr>
      <w:tr w14:paraId="42A4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997" w:type="dxa"/>
            <w:vMerge w:val="continue"/>
            <w:noWrap w:val="0"/>
            <w:vAlign w:val="center"/>
          </w:tcPr>
          <w:p w14:paraId="07A1F22D">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927" w:type="dxa"/>
            <w:vMerge w:val="continue"/>
            <w:tcBorders>
              <w:top w:val="single" w:color="auto" w:sz="4" w:space="0"/>
              <w:right w:val="single" w:color="auto" w:sz="4" w:space="0"/>
            </w:tcBorders>
            <w:noWrap w:val="0"/>
            <w:vAlign w:val="center"/>
          </w:tcPr>
          <w:p w14:paraId="7DD98ED2">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7330" w:type="dxa"/>
            <w:gridSpan w:val="3"/>
            <w:tcBorders>
              <w:top w:val="single" w:color="auto" w:sz="4" w:space="0"/>
              <w:left w:val="single" w:color="auto" w:sz="4" w:space="0"/>
              <w:bottom w:val="single" w:color="auto" w:sz="4" w:space="0"/>
              <w:right w:val="single" w:color="auto" w:sz="4" w:space="0"/>
            </w:tcBorders>
            <w:noWrap w:val="0"/>
            <w:vAlign w:val="center"/>
          </w:tcPr>
          <w:p w14:paraId="61B07369">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比选申请文件</w:t>
            </w:r>
            <w:r>
              <w:rPr>
                <w:rFonts w:hint="eastAsia" w:ascii="宋体" w:hAnsi="宋体" w:eastAsia="宋体" w:cs="宋体"/>
                <w:color w:val="auto"/>
                <w:sz w:val="21"/>
                <w:szCs w:val="21"/>
                <w:highlight w:val="none"/>
              </w:rPr>
              <w:t>正、副本数量符合</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须知第</w:t>
            </w:r>
            <w:r>
              <w:rPr>
                <w:rFonts w:hint="eastAsia" w:cs="宋体"/>
                <w:color w:val="auto"/>
                <w:sz w:val="21"/>
                <w:szCs w:val="21"/>
                <w:highlight w:val="none"/>
                <w:lang w:val="en-US" w:eastAsia="zh-CN"/>
              </w:rPr>
              <w:t>21</w:t>
            </w:r>
            <w:r>
              <w:rPr>
                <w:rFonts w:hint="eastAsia" w:ascii="宋体" w:hAnsi="宋体" w:eastAsia="宋体" w:cs="宋体"/>
                <w:color w:val="auto"/>
                <w:sz w:val="21"/>
                <w:szCs w:val="21"/>
                <w:highlight w:val="none"/>
                <w:lang w:val="en-US" w:eastAsia="zh-CN"/>
              </w:rPr>
              <w:t>条的</w:t>
            </w:r>
            <w:r>
              <w:rPr>
                <w:rFonts w:hint="eastAsia" w:ascii="宋体" w:hAnsi="宋体" w:eastAsia="宋体" w:cs="宋体"/>
                <w:color w:val="auto"/>
                <w:sz w:val="21"/>
                <w:szCs w:val="21"/>
                <w:highlight w:val="none"/>
              </w:rPr>
              <w:t>要求。</w:t>
            </w:r>
          </w:p>
        </w:tc>
      </w:tr>
      <w:tr w14:paraId="297A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8" w:hRule="atLeast"/>
        </w:trPr>
        <w:tc>
          <w:tcPr>
            <w:tcW w:w="997" w:type="dxa"/>
            <w:vMerge w:val="continue"/>
            <w:noWrap w:val="0"/>
            <w:vAlign w:val="center"/>
          </w:tcPr>
          <w:p w14:paraId="51250073">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927" w:type="dxa"/>
            <w:vMerge w:val="continue"/>
            <w:tcBorders>
              <w:top w:val="single" w:color="auto" w:sz="4" w:space="0"/>
              <w:right w:val="single" w:color="auto" w:sz="4" w:space="0"/>
            </w:tcBorders>
            <w:noWrap w:val="0"/>
            <w:vAlign w:val="center"/>
          </w:tcPr>
          <w:p w14:paraId="50438E10">
            <w:pPr>
              <w:pStyle w:val="12"/>
              <w:adjustRightInd w:val="0"/>
              <w:snapToGrid w:val="0"/>
              <w:spacing w:line="300" w:lineRule="exact"/>
              <w:ind w:firstLine="0" w:firstLineChars="0"/>
              <w:jc w:val="center"/>
              <w:rPr>
                <w:rFonts w:hint="eastAsia" w:hAnsi="宋体" w:eastAsia="宋体" w:cs="宋体"/>
                <w:color w:val="auto"/>
                <w:sz w:val="21"/>
                <w:szCs w:val="21"/>
                <w:highlight w:val="none"/>
                <w:lang w:val="en-US" w:eastAsia="zh-CN"/>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14:paraId="10DC44D6">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.权利义务符合</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的规定</w:t>
            </w:r>
          </w:p>
        </w:tc>
        <w:tc>
          <w:tcPr>
            <w:tcW w:w="5852" w:type="dxa"/>
            <w:gridSpan w:val="2"/>
            <w:tcBorders>
              <w:top w:val="single" w:color="auto" w:sz="4" w:space="0"/>
              <w:left w:val="single" w:color="auto" w:sz="4" w:space="0"/>
              <w:bottom w:val="single" w:color="auto" w:sz="4" w:space="0"/>
              <w:right w:val="single" w:color="auto" w:sz="4" w:space="0"/>
            </w:tcBorders>
            <w:noWrap w:val="0"/>
            <w:vAlign w:val="center"/>
          </w:tcPr>
          <w:p w14:paraId="2A0009E3">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应接受</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规定的风险划分原则，未提出新的风险划分办法；</w:t>
            </w:r>
          </w:p>
          <w:p w14:paraId="5351190E">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未增加发包人的责任范围，或减少</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义务；</w:t>
            </w:r>
          </w:p>
          <w:p w14:paraId="25582855">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未提出不同的</w:t>
            </w:r>
            <w:r>
              <w:rPr>
                <w:rFonts w:hint="eastAsia" w:ascii="宋体" w:hAnsi="宋体" w:eastAsia="宋体" w:cs="宋体"/>
                <w:color w:val="auto"/>
                <w:sz w:val="21"/>
                <w:szCs w:val="21"/>
                <w:highlight w:val="none"/>
                <w:lang w:val="en-US" w:eastAsia="zh-CN"/>
              </w:rPr>
              <w:t>成果</w:t>
            </w:r>
            <w:r>
              <w:rPr>
                <w:rFonts w:hint="eastAsia" w:ascii="宋体" w:hAnsi="宋体" w:eastAsia="宋体" w:cs="宋体"/>
                <w:color w:val="auto"/>
                <w:sz w:val="21"/>
                <w:szCs w:val="21"/>
                <w:highlight w:val="none"/>
              </w:rPr>
              <w:t>验收</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支付办法；</w:t>
            </w:r>
          </w:p>
          <w:p w14:paraId="51699E5B">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对合同纠纷、事故处理办法未提出异议；</w:t>
            </w:r>
          </w:p>
          <w:p w14:paraId="031CE3C7">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在</w:t>
            </w:r>
            <w:r>
              <w:rPr>
                <w:rFonts w:hint="eastAsia" w:ascii="宋体" w:hAnsi="宋体" w:cs="宋体"/>
                <w:color w:val="auto"/>
                <w:sz w:val="21"/>
                <w:szCs w:val="21"/>
                <w:highlight w:val="none"/>
                <w:lang w:eastAsia="zh-CN"/>
              </w:rPr>
              <w:t>比选申请</w:t>
            </w:r>
            <w:r>
              <w:rPr>
                <w:rFonts w:hint="eastAsia" w:ascii="宋体" w:hAnsi="宋体" w:eastAsia="宋体" w:cs="宋体"/>
                <w:color w:val="auto"/>
                <w:sz w:val="21"/>
                <w:szCs w:val="21"/>
                <w:highlight w:val="none"/>
              </w:rPr>
              <w:t>活动中无欺诈行为；</w:t>
            </w:r>
          </w:p>
          <w:p w14:paraId="4EE4B78A">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未对合同条款有重要保留。</w:t>
            </w:r>
          </w:p>
        </w:tc>
      </w:tr>
      <w:tr w14:paraId="31EC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997" w:type="dxa"/>
            <w:tcBorders>
              <w:top w:val="single" w:color="auto" w:sz="4" w:space="0"/>
              <w:right w:val="single" w:color="auto" w:sz="4" w:space="0"/>
            </w:tcBorders>
            <w:noWrap w:val="0"/>
            <w:vAlign w:val="center"/>
          </w:tcPr>
          <w:p w14:paraId="69FC9A51">
            <w:pPr>
              <w:adjustRightInd w:val="0"/>
              <w:snapToGrid w:val="0"/>
              <w:spacing w:line="300" w:lineRule="exact"/>
              <w:jc w:val="center"/>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三、详细评审</w:t>
            </w:r>
            <w:r>
              <w:rPr>
                <w:rFonts w:hint="eastAsia" w:ascii="宋体" w:hAnsi="宋体" w:eastAsia="宋体" w:cs="宋体"/>
                <w:bCs/>
                <w:color w:val="auto"/>
                <w:sz w:val="21"/>
                <w:szCs w:val="21"/>
                <w:highlight w:val="none"/>
              </w:rPr>
              <w:t>　　</w:t>
            </w:r>
          </w:p>
        </w:tc>
        <w:tc>
          <w:tcPr>
            <w:tcW w:w="927" w:type="dxa"/>
            <w:tcBorders>
              <w:top w:val="single" w:color="auto" w:sz="4" w:space="0"/>
              <w:left w:val="single" w:color="auto" w:sz="4" w:space="0"/>
              <w:right w:val="single" w:color="auto" w:sz="4" w:space="0"/>
            </w:tcBorders>
            <w:noWrap w:val="0"/>
            <w:vAlign w:val="center"/>
          </w:tcPr>
          <w:p w14:paraId="7230C153">
            <w:pPr>
              <w:pStyle w:val="12"/>
              <w:ind w:firstLine="0" w:firstLineChars="0"/>
              <w:jc w:val="center"/>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分值构成（总分100分）</w:t>
            </w:r>
          </w:p>
        </w:tc>
        <w:tc>
          <w:tcPr>
            <w:tcW w:w="7330" w:type="dxa"/>
            <w:gridSpan w:val="3"/>
            <w:tcBorders>
              <w:top w:val="single" w:color="auto" w:sz="4" w:space="0"/>
              <w:left w:val="single" w:color="auto" w:sz="4" w:space="0"/>
              <w:right w:val="single" w:color="auto" w:sz="4" w:space="0"/>
            </w:tcBorders>
            <w:noWrap w:val="0"/>
            <w:vAlign w:val="top"/>
          </w:tcPr>
          <w:p w14:paraId="065A7E91">
            <w:pPr>
              <w:pStyle w:val="12"/>
              <w:adjustRightInd w:val="0"/>
              <w:snapToGrid w:val="0"/>
              <w:spacing w:line="300" w:lineRule="exact"/>
              <w:ind w:firstLine="0" w:firstLineChars="0"/>
              <w:jc w:val="both"/>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评分分值构成：</w:t>
            </w:r>
            <w:r>
              <w:rPr>
                <w:rFonts w:hint="eastAsia" w:hAnsi="宋体" w:cs="宋体"/>
                <w:color w:val="auto"/>
                <w:sz w:val="21"/>
                <w:szCs w:val="21"/>
                <w:highlight w:val="none"/>
                <w:lang w:val="en-US" w:eastAsia="zh-CN"/>
              </w:rPr>
              <w:t>满分100分。</w:t>
            </w:r>
          </w:p>
          <w:p w14:paraId="33E58FB3">
            <w:pPr>
              <w:pStyle w:val="12"/>
              <w:numPr>
                <w:ilvl w:val="-1"/>
                <w:numId w:val="0"/>
              </w:numPr>
              <w:adjustRightInd w:val="0"/>
              <w:snapToGrid w:val="0"/>
              <w:spacing w:line="300" w:lineRule="exact"/>
              <w:ind w:left="0" w:leftChars="0" w:firstLine="0" w:firstLineChars="0"/>
              <w:jc w:val="both"/>
              <w:rPr>
                <w:rFonts w:hint="eastAsia" w:hAnsi="宋体" w:cs="宋体"/>
                <w:color w:val="auto"/>
                <w:kern w:val="0"/>
                <w:sz w:val="21"/>
                <w:szCs w:val="21"/>
                <w:highlight w:val="none"/>
                <w:u w:val="none"/>
                <w:lang w:val="en-US" w:eastAsia="zh-CN"/>
              </w:rPr>
            </w:pPr>
            <w:r>
              <w:rPr>
                <w:rFonts w:hint="eastAsia" w:hAnsi="宋体" w:cs="宋体"/>
                <w:color w:val="auto"/>
                <w:kern w:val="0"/>
                <w:sz w:val="21"/>
                <w:szCs w:val="21"/>
                <w:highlight w:val="none"/>
                <w:lang w:val="en-US" w:eastAsia="zh-CN"/>
              </w:rPr>
              <w:t>（1）业绩</w:t>
            </w:r>
            <w:r>
              <w:rPr>
                <w:rFonts w:hint="eastAsia" w:hAnsi="宋体" w:cs="宋体"/>
                <w:color w:val="auto"/>
                <w:kern w:val="0"/>
                <w:sz w:val="21"/>
                <w:szCs w:val="21"/>
                <w:highlight w:val="none"/>
                <w:u w:val="none"/>
                <w:lang w:val="en-US" w:eastAsia="zh-CN"/>
              </w:rPr>
              <w:t>：40分；</w:t>
            </w:r>
          </w:p>
          <w:p w14:paraId="5D6243D2">
            <w:pPr>
              <w:pStyle w:val="12"/>
              <w:adjustRightInd w:val="0"/>
              <w:snapToGrid w:val="0"/>
              <w:spacing w:line="300" w:lineRule="exact"/>
              <w:ind w:firstLine="0" w:firstLineChars="0"/>
              <w:jc w:val="both"/>
              <w:rPr>
                <w:rFonts w:hint="eastAsia" w:hAnsi="宋体" w:cs="宋体"/>
                <w:color w:val="auto"/>
                <w:sz w:val="21"/>
                <w:szCs w:val="21"/>
                <w:highlight w:val="none"/>
                <w:u w:val="none"/>
                <w:lang w:val="en-US" w:eastAsia="zh-CN"/>
              </w:rPr>
            </w:pPr>
            <w:r>
              <w:rPr>
                <w:rFonts w:hint="eastAsia" w:hAnsi="宋体" w:cs="宋体"/>
                <w:color w:val="auto"/>
                <w:kern w:val="0"/>
                <w:sz w:val="21"/>
                <w:szCs w:val="21"/>
                <w:highlight w:val="none"/>
                <w:u w:val="none"/>
                <w:lang w:val="en-US" w:eastAsia="zh-CN"/>
              </w:rPr>
              <w:t>（2）</w:t>
            </w:r>
            <w:r>
              <w:rPr>
                <w:rFonts w:hint="eastAsia" w:hAnsi="宋体" w:cs="宋体"/>
                <w:color w:val="auto"/>
                <w:sz w:val="21"/>
                <w:szCs w:val="21"/>
                <w:highlight w:val="none"/>
                <w:u w:val="none"/>
                <w:lang w:val="en-US" w:eastAsia="zh-CN"/>
              </w:rPr>
              <w:t>实施方案：40分；</w:t>
            </w:r>
          </w:p>
          <w:p w14:paraId="0C9A87DF">
            <w:pPr>
              <w:pStyle w:val="12"/>
              <w:adjustRightInd w:val="0"/>
              <w:snapToGrid w:val="0"/>
              <w:spacing w:line="300" w:lineRule="exact"/>
              <w:ind w:firstLine="0" w:firstLineChars="0"/>
              <w:jc w:val="both"/>
              <w:rPr>
                <w:rFonts w:hint="eastAsia" w:hAnsi="宋体" w:cs="宋体"/>
                <w:color w:val="auto"/>
                <w:sz w:val="21"/>
                <w:szCs w:val="21"/>
                <w:highlight w:val="none"/>
                <w:u w:val="none"/>
                <w:lang w:val="en-US" w:eastAsia="zh-CN"/>
              </w:rPr>
            </w:pPr>
            <w:r>
              <w:rPr>
                <w:rFonts w:hint="eastAsia" w:hAnsi="宋体" w:cs="宋体"/>
                <w:color w:val="auto"/>
                <w:sz w:val="21"/>
                <w:szCs w:val="21"/>
                <w:highlight w:val="none"/>
                <w:u w:val="none"/>
                <w:lang w:val="en-US" w:eastAsia="zh-CN"/>
              </w:rPr>
              <w:t>（3）评标价</w:t>
            </w:r>
            <w:r>
              <w:rPr>
                <w:rFonts w:hint="eastAsia" w:hAnsi="宋体" w:eastAsia="宋体" w:cs="宋体"/>
                <w:color w:val="auto"/>
                <w:sz w:val="21"/>
                <w:szCs w:val="21"/>
                <w:highlight w:val="none"/>
                <w:u w:val="none"/>
                <w:lang w:val="en-US" w:eastAsia="zh-CN"/>
              </w:rPr>
              <w:t>：</w:t>
            </w:r>
            <w:r>
              <w:rPr>
                <w:rFonts w:hint="eastAsia" w:hAnsi="宋体" w:cs="宋体"/>
                <w:color w:val="auto"/>
                <w:sz w:val="21"/>
                <w:szCs w:val="21"/>
                <w:highlight w:val="none"/>
                <w:u w:val="none"/>
                <w:lang w:val="en-US" w:eastAsia="zh-CN"/>
              </w:rPr>
              <w:t>20</w:t>
            </w:r>
            <w:r>
              <w:rPr>
                <w:rFonts w:hint="eastAsia" w:hAnsi="宋体" w:eastAsia="宋体" w:cs="宋体"/>
                <w:color w:val="auto"/>
                <w:sz w:val="21"/>
                <w:szCs w:val="21"/>
                <w:highlight w:val="none"/>
                <w:u w:val="none"/>
                <w:lang w:val="en-US" w:eastAsia="zh-CN"/>
              </w:rPr>
              <w:t>分</w:t>
            </w:r>
            <w:r>
              <w:rPr>
                <w:rFonts w:hint="eastAsia" w:hAnsi="宋体" w:cs="宋体"/>
                <w:color w:val="auto"/>
                <w:sz w:val="21"/>
                <w:szCs w:val="21"/>
                <w:highlight w:val="none"/>
                <w:u w:val="none"/>
                <w:lang w:val="en-US" w:eastAsia="zh-CN"/>
              </w:rPr>
              <w:t>。</w:t>
            </w:r>
          </w:p>
          <w:p w14:paraId="3D0D7C39">
            <w:pPr>
              <w:pStyle w:val="12"/>
              <w:adjustRightInd w:val="0"/>
              <w:snapToGrid w:val="0"/>
              <w:spacing w:line="300" w:lineRule="exact"/>
              <w:ind w:firstLine="0" w:firstLineChars="0"/>
              <w:jc w:val="both"/>
              <w:rPr>
                <w:rFonts w:hint="eastAsia"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分值计算保留小数点后两位，小数点后第三位“四舍五入”。</w:t>
            </w:r>
          </w:p>
        </w:tc>
      </w:tr>
      <w:tr w14:paraId="6FE9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997" w:type="dxa"/>
            <w:vMerge w:val="restart"/>
            <w:tcBorders>
              <w:right w:val="single" w:color="auto" w:sz="4" w:space="0"/>
            </w:tcBorders>
            <w:noWrap w:val="0"/>
            <w:vAlign w:val="center"/>
          </w:tcPr>
          <w:p w14:paraId="57D6EC12">
            <w:pPr>
              <w:adjustRightInd w:val="0"/>
              <w:snapToGrid w:val="0"/>
              <w:spacing w:line="300" w:lineRule="exact"/>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四、报价</w:t>
            </w:r>
          </w:p>
        </w:tc>
        <w:tc>
          <w:tcPr>
            <w:tcW w:w="927" w:type="dxa"/>
            <w:tcBorders>
              <w:top w:val="single" w:color="auto" w:sz="4" w:space="0"/>
              <w:left w:val="single" w:color="auto" w:sz="4" w:space="0"/>
              <w:right w:val="single" w:color="auto" w:sz="4" w:space="0"/>
            </w:tcBorders>
            <w:noWrap w:val="0"/>
            <w:vAlign w:val="center"/>
          </w:tcPr>
          <w:p w14:paraId="38EFB7E3">
            <w:pPr>
              <w:pStyle w:val="12"/>
              <w:spacing w:line="288" w:lineRule="auto"/>
              <w:ind w:firstLine="0" w:firstLineChars="0"/>
              <w:jc w:val="center"/>
              <w:rPr>
                <w:rFonts w:hint="eastAsia" w:ascii="宋体" w:hAnsi="宋体" w:eastAsia="宋体" w:cs="宋体"/>
                <w:color w:val="auto"/>
                <w:sz w:val="21"/>
                <w:szCs w:val="21"/>
                <w:highlight w:val="none"/>
                <w:lang w:val="en-US" w:eastAsia="zh-CN"/>
              </w:rPr>
            </w:pPr>
            <w:r>
              <w:rPr>
                <w:rFonts w:hint="eastAsia" w:hAnsi="宋体" w:cs="宋体"/>
                <w:bCs/>
                <w:color w:val="auto"/>
                <w:sz w:val="21"/>
                <w:szCs w:val="21"/>
                <w:highlight w:val="none"/>
                <w:lang w:val="en-US" w:eastAsia="zh-CN"/>
              </w:rPr>
              <w:t>（一）</w:t>
            </w:r>
            <w:r>
              <w:rPr>
                <w:rFonts w:hint="eastAsia" w:ascii="宋体" w:hAnsi="宋体" w:cs="宋体"/>
                <w:bCs/>
                <w:color w:val="auto"/>
                <w:sz w:val="21"/>
                <w:szCs w:val="21"/>
                <w:highlight w:val="none"/>
                <w:lang w:val="en-US" w:eastAsia="zh-CN"/>
              </w:rPr>
              <w:t>报价修正</w:t>
            </w:r>
          </w:p>
        </w:tc>
        <w:tc>
          <w:tcPr>
            <w:tcW w:w="7330" w:type="dxa"/>
            <w:gridSpan w:val="3"/>
            <w:tcBorders>
              <w:top w:val="single" w:color="auto" w:sz="4" w:space="0"/>
              <w:left w:val="single" w:color="auto" w:sz="4" w:space="0"/>
              <w:right w:val="single" w:color="auto" w:sz="4" w:space="0"/>
            </w:tcBorders>
            <w:noWrap w:val="0"/>
            <w:vAlign w:val="center"/>
          </w:tcPr>
          <w:p w14:paraId="2C68D5BD">
            <w:pPr>
              <w:pStyle w:val="12"/>
              <w:numPr>
                <w:ilvl w:val="0"/>
                <w:numId w:val="0"/>
              </w:numPr>
              <w:spacing w:line="288" w:lineRule="auto"/>
              <w:jc w:val="both"/>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w:t>
            </w:r>
            <w:r>
              <w:rPr>
                <w:rFonts w:hint="eastAsia" w:hAnsi="宋体" w:eastAsia="宋体" w:cs="宋体"/>
                <w:color w:val="auto"/>
                <w:sz w:val="21"/>
                <w:szCs w:val="21"/>
                <w:highlight w:val="none"/>
                <w:lang w:val="en-US" w:eastAsia="zh-CN"/>
              </w:rPr>
              <w:t>比选报价</w:t>
            </w:r>
            <w:r>
              <w:rPr>
                <w:rFonts w:hint="eastAsia" w:ascii="宋体" w:hAnsi="宋体" w:eastAsia="宋体" w:cs="宋体"/>
                <w:color w:val="auto"/>
                <w:sz w:val="21"/>
                <w:szCs w:val="21"/>
                <w:highlight w:val="none"/>
                <w:lang w:val="en-US" w:eastAsia="zh-CN"/>
              </w:rPr>
              <w:t>有算术错误的，</w:t>
            </w:r>
            <w:r>
              <w:rPr>
                <w:rFonts w:hint="eastAsia" w:hAnsi="宋体" w:cs="宋体"/>
                <w:color w:val="auto"/>
                <w:sz w:val="21"/>
                <w:szCs w:val="21"/>
                <w:highlight w:val="none"/>
                <w:lang w:val="en-US" w:eastAsia="zh-CN"/>
              </w:rPr>
              <w:t>评审委员会</w:t>
            </w:r>
            <w:r>
              <w:rPr>
                <w:rFonts w:hint="eastAsia" w:ascii="宋体" w:hAnsi="宋体" w:eastAsia="宋体" w:cs="宋体"/>
                <w:color w:val="auto"/>
                <w:sz w:val="21"/>
                <w:szCs w:val="21"/>
                <w:highlight w:val="none"/>
                <w:lang w:val="en-US" w:eastAsia="zh-CN"/>
              </w:rPr>
              <w:t>按以下原则对</w:t>
            </w:r>
            <w:r>
              <w:rPr>
                <w:rFonts w:hint="eastAsia" w:hAnsi="宋体" w:eastAsia="宋体" w:cs="宋体"/>
                <w:color w:val="auto"/>
                <w:sz w:val="21"/>
                <w:szCs w:val="21"/>
                <w:highlight w:val="none"/>
                <w:lang w:val="en-US" w:eastAsia="zh-CN"/>
              </w:rPr>
              <w:t>比选报价</w:t>
            </w:r>
            <w:r>
              <w:rPr>
                <w:rFonts w:hint="eastAsia" w:ascii="宋体" w:hAnsi="宋体" w:eastAsia="宋体" w:cs="宋体"/>
                <w:color w:val="auto"/>
                <w:sz w:val="21"/>
                <w:szCs w:val="21"/>
                <w:highlight w:val="none"/>
                <w:lang w:val="en-US" w:eastAsia="zh-CN"/>
              </w:rPr>
              <w:t xml:space="preserve">进行修正， </w:t>
            </w:r>
            <w:r>
              <w:rPr>
                <w:rFonts w:hint="eastAsia" w:hAnsi="宋体" w:cs="宋体"/>
                <w:color w:val="auto"/>
                <w:sz w:val="21"/>
                <w:szCs w:val="21"/>
                <w:highlight w:val="none"/>
                <w:lang w:val="en-US" w:eastAsia="zh-CN"/>
              </w:rPr>
              <w:t>比选申请文件</w:t>
            </w:r>
            <w:r>
              <w:rPr>
                <w:rFonts w:hint="eastAsia" w:ascii="宋体" w:hAnsi="宋体" w:eastAsia="宋体" w:cs="宋体"/>
                <w:color w:val="auto"/>
                <w:sz w:val="21"/>
                <w:szCs w:val="21"/>
                <w:highlight w:val="none"/>
                <w:lang w:val="en-US" w:eastAsia="zh-CN"/>
              </w:rPr>
              <w:t>中的大写金额与小写金额不一致的，以大写金额为准；修正的价格经</w:t>
            </w:r>
            <w:r>
              <w:rPr>
                <w:rFonts w:hint="eastAsia" w:hAnsi="宋体" w:eastAsia="宋体" w:cs="宋体"/>
                <w:color w:val="auto"/>
                <w:sz w:val="21"/>
                <w:szCs w:val="21"/>
                <w:highlight w:val="none"/>
                <w:lang w:val="en-US" w:eastAsia="zh-CN"/>
              </w:rPr>
              <w:t>比选申请人</w:t>
            </w:r>
            <w:r>
              <w:rPr>
                <w:rFonts w:hint="eastAsia" w:ascii="宋体" w:hAnsi="宋体" w:eastAsia="宋体" w:cs="宋体"/>
                <w:color w:val="auto"/>
                <w:sz w:val="21"/>
                <w:szCs w:val="21"/>
                <w:highlight w:val="none"/>
                <w:lang w:val="en-US" w:eastAsia="zh-CN"/>
              </w:rPr>
              <w:t>书面确认后具有约束力。</w:t>
            </w:r>
            <w:r>
              <w:rPr>
                <w:rFonts w:hint="eastAsia" w:hAnsi="宋体" w:eastAsia="宋体" w:cs="宋体"/>
                <w:color w:val="auto"/>
                <w:sz w:val="21"/>
                <w:szCs w:val="21"/>
                <w:highlight w:val="none"/>
                <w:lang w:val="en-US" w:eastAsia="zh-CN"/>
              </w:rPr>
              <w:t>比选申请人</w:t>
            </w:r>
            <w:r>
              <w:rPr>
                <w:rFonts w:hint="eastAsia" w:ascii="宋体" w:hAnsi="宋体" w:eastAsia="宋体" w:cs="宋体"/>
                <w:color w:val="auto"/>
                <w:sz w:val="21"/>
                <w:szCs w:val="21"/>
                <w:highlight w:val="none"/>
                <w:lang w:val="en-US" w:eastAsia="zh-CN"/>
              </w:rPr>
              <w:t>不接受修正价格的，</w:t>
            </w:r>
            <w:r>
              <w:rPr>
                <w:rFonts w:hint="eastAsia" w:hAnsi="宋体" w:cs="宋体"/>
                <w:color w:val="auto"/>
                <w:sz w:val="21"/>
                <w:szCs w:val="21"/>
                <w:highlight w:val="none"/>
                <w:lang w:val="en-US" w:eastAsia="zh-CN"/>
              </w:rPr>
              <w:t>评审委员会</w:t>
            </w:r>
            <w:r>
              <w:rPr>
                <w:rFonts w:hint="eastAsia" w:ascii="宋体" w:hAnsi="宋体" w:eastAsia="宋体" w:cs="宋体"/>
                <w:color w:val="auto"/>
                <w:sz w:val="21"/>
                <w:szCs w:val="21"/>
                <w:highlight w:val="none"/>
                <w:lang w:val="en-US" w:eastAsia="zh-CN"/>
              </w:rPr>
              <w:t>应否决其</w:t>
            </w:r>
            <w:r>
              <w:rPr>
                <w:rFonts w:hint="eastAsia" w:hAnsi="宋体" w:cs="宋体"/>
                <w:color w:val="auto"/>
                <w:sz w:val="21"/>
                <w:szCs w:val="21"/>
                <w:highlight w:val="none"/>
                <w:lang w:val="en-US" w:eastAsia="zh-CN"/>
              </w:rPr>
              <w:t>比选申请</w:t>
            </w:r>
            <w:r>
              <w:rPr>
                <w:rFonts w:hint="eastAsia" w:ascii="宋体" w:hAnsi="宋体" w:eastAsia="宋体" w:cs="宋体"/>
                <w:color w:val="auto"/>
                <w:sz w:val="21"/>
                <w:szCs w:val="21"/>
                <w:highlight w:val="none"/>
                <w:lang w:val="en-US" w:eastAsia="zh-CN"/>
              </w:rPr>
              <w:t>。</w:t>
            </w:r>
          </w:p>
          <w:p w14:paraId="5B462990">
            <w:pPr>
              <w:pStyle w:val="12"/>
              <w:numPr>
                <w:ilvl w:val="0"/>
                <w:numId w:val="0"/>
              </w:numPr>
              <w:spacing w:line="288" w:lineRule="auto"/>
              <w:jc w:val="both"/>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修正后的</w:t>
            </w:r>
            <w:r>
              <w:rPr>
                <w:rFonts w:hint="eastAsia"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lang w:val="en-US" w:eastAsia="zh-CN"/>
              </w:rPr>
              <w:t>超过</w:t>
            </w:r>
            <w:r>
              <w:rPr>
                <w:rFonts w:hint="eastAsia" w:hAnsi="宋体" w:eastAsia="宋体" w:cs="宋体"/>
                <w:color w:val="auto"/>
                <w:sz w:val="21"/>
                <w:szCs w:val="21"/>
                <w:highlight w:val="none"/>
                <w:lang w:val="en-US" w:eastAsia="zh-CN"/>
              </w:rPr>
              <w:t>最高限价</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评审委员会</w:t>
            </w:r>
            <w:r>
              <w:rPr>
                <w:rFonts w:hint="eastAsia" w:ascii="宋体" w:hAnsi="宋体" w:eastAsia="宋体" w:cs="宋体"/>
                <w:color w:val="auto"/>
                <w:sz w:val="21"/>
                <w:szCs w:val="21"/>
                <w:highlight w:val="none"/>
                <w:lang w:val="en-US" w:eastAsia="zh-CN"/>
              </w:rPr>
              <w:t>应否决其</w:t>
            </w:r>
            <w:r>
              <w:rPr>
                <w:rFonts w:hint="eastAsia" w:hAnsi="宋体" w:cs="宋体"/>
                <w:color w:val="auto"/>
                <w:sz w:val="21"/>
                <w:szCs w:val="21"/>
                <w:highlight w:val="none"/>
                <w:lang w:val="en-US" w:eastAsia="zh-CN"/>
              </w:rPr>
              <w:t>比选申请</w:t>
            </w:r>
            <w:r>
              <w:rPr>
                <w:rFonts w:hint="eastAsia" w:ascii="宋体" w:hAnsi="宋体" w:eastAsia="宋体" w:cs="宋体"/>
                <w:color w:val="auto"/>
                <w:sz w:val="21"/>
                <w:szCs w:val="21"/>
                <w:highlight w:val="none"/>
                <w:lang w:val="en-US" w:eastAsia="zh-CN"/>
              </w:rPr>
              <w:t>。</w:t>
            </w:r>
          </w:p>
          <w:p w14:paraId="6C09B08D">
            <w:pPr>
              <w:pStyle w:val="12"/>
              <w:numPr>
                <w:ilvl w:val="0"/>
                <w:numId w:val="0"/>
              </w:numPr>
              <w:spacing w:line="288" w:lineRule="auto"/>
              <w:jc w:val="both"/>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修正后的</w:t>
            </w:r>
            <w:r>
              <w:rPr>
                <w:rFonts w:hint="eastAsia" w:hAnsi="宋体" w:eastAsia="宋体" w:cs="宋体"/>
                <w:color w:val="auto"/>
                <w:sz w:val="21"/>
                <w:szCs w:val="21"/>
                <w:highlight w:val="none"/>
                <w:lang w:val="en-US" w:eastAsia="zh-CN"/>
              </w:rPr>
              <w:t>比选报价</w:t>
            </w:r>
            <w:r>
              <w:rPr>
                <w:rFonts w:hint="eastAsia" w:ascii="宋体" w:hAnsi="宋体" w:eastAsia="宋体" w:cs="宋体"/>
                <w:color w:val="auto"/>
                <w:sz w:val="21"/>
                <w:szCs w:val="21"/>
                <w:highlight w:val="none"/>
                <w:lang w:val="en-US" w:eastAsia="zh-CN"/>
              </w:rPr>
              <w:t>作为签订合同的一个依据，也作为</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价得分计算的依据。</w:t>
            </w:r>
          </w:p>
        </w:tc>
      </w:tr>
      <w:tr w14:paraId="438E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997" w:type="dxa"/>
            <w:vMerge w:val="continue"/>
            <w:tcBorders>
              <w:right w:val="single" w:color="auto" w:sz="4" w:space="0"/>
            </w:tcBorders>
            <w:noWrap w:val="0"/>
            <w:vAlign w:val="center"/>
          </w:tcPr>
          <w:p w14:paraId="07632F92">
            <w:pPr>
              <w:adjustRightInd w:val="0"/>
              <w:snapToGrid w:val="0"/>
              <w:spacing w:line="300" w:lineRule="exact"/>
              <w:jc w:val="center"/>
              <w:rPr>
                <w:rFonts w:hint="eastAsia" w:ascii="宋体" w:hAnsi="宋体" w:eastAsia="宋体" w:cs="宋体"/>
                <w:bCs/>
                <w:color w:val="auto"/>
                <w:sz w:val="21"/>
                <w:szCs w:val="21"/>
                <w:highlight w:val="none"/>
              </w:rPr>
            </w:pPr>
          </w:p>
        </w:tc>
        <w:tc>
          <w:tcPr>
            <w:tcW w:w="927" w:type="dxa"/>
            <w:tcBorders>
              <w:top w:val="single" w:color="auto" w:sz="4" w:space="0"/>
              <w:left w:val="single" w:color="auto" w:sz="4" w:space="0"/>
              <w:right w:val="single" w:color="auto" w:sz="4" w:space="0"/>
            </w:tcBorders>
            <w:noWrap w:val="0"/>
            <w:vAlign w:val="center"/>
          </w:tcPr>
          <w:p w14:paraId="6A852E9D">
            <w:pPr>
              <w:pStyle w:val="12"/>
              <w:spacing w:line="300" w:lineRule="exact"/>
              <w:ind w:firstLine="0" w:firstLineChars="0"/>
              <w:jc w:val="center"/>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（二）</w:t>
            </w:r>
          </w:p>
          <w:p w14:paraId="047EB265">
            <w:pPr>
              <w:pStyle w:val="12"/>
              <w:spacing w:line="300" w:lineRule="exact"/>
              <w:ind w:firstLine="0" w:firstLineChars="0"/>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评审</w:t>
            </w:r>
            <w:r>
              <w:rPr>
                <w:rFonts w:hint="eastAsia" w:hAnsi="宋体" w:eastAsia="宋体" w:cs="宋体"/>
                <w:color w:val="auto"/>
                <w:sz w:val="21"/>
                <w:szCs w:val="21"/>
                <w:highlight w:val="none"/>
                <w:lang w:val="en-US" w:eastAsia="zh-CN"/>
              </w:rPr>
              <w:t>基准价计算方法</w:t>
            </w:r>
          </w:p>
        </w:tc>
        <w:tc>
          <w:tcPr>
            <w:tcW w:w="7330" w:type="dxa"/>
            <w:gridSpan w:val="3"/>
            <w:tcBorders>
              <w:top w:val="single" w:color="auto" w:sz="4" w:space="0"/>
              <w:left w:val="single" w:color="auto" w:sz="4" w:space="0"/>
              <w:right w:val="single" w:color="auto" w:sz="4" w:space="0"/>
            </w:tcBorders>
            <w:noWrap w:val="0"/>
            <w:vAlign w:val="top"/>
          </w:tcPr>
          <w:p w14:paraId="57CA9BEC">
            <w:pPr>
              <w:numPr>
                <w:ilvl w:val="0"/>
                <w:numId w:val="0"/>
              </w:numPr>
              <w:autoSpaceDE w:val="0"/>
              <w:autoSpaceDN w:val="0"/>
              <w:jc w:val="left"/>
              <w:rPr>
                <w:rFonts w:hint="eastAsia" w:ascii="宋体" w:hAnsi="宋体" w:eastAsia="宋体" w:cs="宋体"/>
                <w:color w:val="auto"/>
                <w:kern w:val="0"/>
                <w:sz w:val="21"/>
                <w:szCs w:val="21"/>
                <w:highlight w:val="none"/>
                <w:lang w:val="en-US" w:eastAsia="zh-CN"/>
              </w:rPr>
            </w:pPr>
            <w:r>
              <w:rPr>
                <w:rFonts w:hint="eastAsia" w:hAnsi="宋体" w:cs="宋体"/>
                <w:color w:val="auto"/>
                <w:sz w:val="21"/>
                <w:szCs w:val="21"/>
                <w:highlight w:val="none"/>
                <w:lang w:val="en-US" w:eastAsia="zh-CN"/>
              </w:rPr>
              <w:t>1.</w:t>
            </w:r>
            <w:r>
              <w:rPr>
                <w:rFonts w:hint="eastAsia" w:hAnsi="宋体" w:cs="宋体"/>
                <w:color w:val="auto"/>
                <w:kern w:val="0"/>
                <w:sz w:val="21"/>
                <w:szCs w:val="21"/>
                <w:highlight w:val="none"/>
                <w:lang w:val="en-US" w:eastAsia="zh-CN"/>
              </w:rPr>
              <w:t>评审</w:t>
            </w:r>
            <w:r>
              <w:rPr>
                <w:rFonts w:hint="eastAsia" w:ascii="宋体" w:hAnsi="宋体" w:eastAsia="宋体" w:cs="宋体"/>
                <w:color w:val="auto"/>
                <w:kern w:val="0"/>
                <w:sz w:val="21"/>
                <w:szCs w:val="21"/>
                <w:highlight w:val="none"/>
                <w:lang w:val="en-US" w:eastAsia="zh-CN"/>
              </w:rPr>
              <w:t>价=</w:t>
            </w:r>
            <w:r>
              <w:rPr>
                <w:rFonts w:hint="eastAsia" w:ascii="宋体" w:hAnsi="宋体" w:eastAsia="宋体" w:cs="宋体"/>
                <w:color w:val="auto"/>
                <w:kern w:val="0"/>
                <w:sz w:val="21"/>
                <w:szCs w:val="21"/>
                <w:highlight w:val="none"/>
                <w:lang w:val="en-US"/>
              </w:rPr>
              <w:t>通过初步评审的投标人投标函中报价</w:t>
            </w:r>
            <w:r>
              <w:rPr>
                <w:rFonts w:hint="eastAsia" w:ascii="宋体" w:hAnsi="宋体" w:eastAsia="宋体" w:cs="宋体"/>
                <w:color w:val="auto"/>
                <w:kern w:val="0"/>
                <w:sz w:val="21"/>
                <w:szCs w:val="21"/>
                <w:highlight w:val="none"/>
                <w:lang w:val="en-US" w:eastAsia="zh-CN"/>
              </w:rPr>
              <w:t>，大小写不一致时，以大写为准</w:t>
            </w:r>
            <w:r>
              <w:rPr>
                <w:rFonts w:hint="eastAsia" w:ascii="宋体" w:hAnsi="宋体" w:eastAsia="宋体" w:cs="宋体"/>
                <w:color w:val="auto"/>
                <w:kern w:val="0"/>
                <w:sz w:val="21"/>
                <w:szCs w:val="21"/>
                <w:highlight w:val="none"/>
                <w:lang w:val="en-US"/>
              </w:rPr>
              <w:t>；</w:t>
            </w:r>
          </w:p>
          <w:p w14:paraId="2606E0CF">
            <w:pPr>
              <w:shd w:val="clear"/>
              <w:autoSpaceDE w:val="0"/>
              <w:autoSpaceDN w:val="0"/>
              <w:adjustRightInd w:val="0"/>
              <w:snapToGrid w:val="0"/>
              <w:jc w:val="left"/>
              <w:rPr>
                <w:rFonts w:hint="eastAsia" w:ascii="宋体" w:hAnsi="宋体" w:eastAsia="宋体" w:cs="宋体"/>
                <w:color w:val="auto"/>
                <w:kern w:val="0"/>
                <w:sz w:val="21"/>
                <w:szCs w:val="21"/>
                <w:highlight w:val="none"/>
                <w:lang w:val="en-US"/>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lang w:val="en-US"/>
              </w:rPr>
              <w:t>评</w:t>
            </w:r>
            <w:r>
              <w:rPr>
                <w:rFonts w:hint="eastAsia" w:ascii="宋体" w:hAnsi="宋体" w:eastAsia="宋体" w:cs="宋体"/>
                <w:color w:val="auto"/>
                <w:kern w:val="0"/>
                <w:sz w:val="21"/>
                <w:szCs w:val="21"/>
                <w:highlight w:val="none"/>
                <w:lang w:val="en-US" w:eastAsia="zh-CN"/>
              </w:rPr>
              <w:t>审</w:t>
            </w:r>
            <w:r>
              <w:rPr>
                <w:rFonts w:hint="eastAsia" w:ascii="宋体" w:hAnsi="宋体" w:eastAsia="宋体" w:cs="宋体"/>
                <w:color w:val="auto"/>
                <w:kern w:val="0"/>
                <w:sz w:val="21"/>
                <w:szCs w:val="21"/>
                <w:highlight w:val="none"/>
                <w:lang w:val="en-US"/>
              </w:rPr>
              <w:t>价不参加评标基准价计算的情形：</w:t>
            </w:r>
          </w:p>
          <w:p w14:paraId="274EC195">
            <w:pPr>
              <w:numPr>
                <w:ilvl w:val="0"/>
                <w:numId w:val="0"/>
              </w:numPr>
              <w:shd w:val="clear"/>
              <w:autoSpaceDE w:val="0"/>
              <w:autoSpaceDN w:val="0"/>
              <w:adjustRightInd/>
              <w:snapToGrid/>
              <w:ind w:firstLine="0" w:firstLineChars="0"/>
              <w:jc w:val="left"/>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rPr>
              <w:t>①未在投标函上填写报价；</w:t>
            </w:r>
          </w:p>
          <w:p w14:paraId="56600C06">
            <w:pPr>
              <w:numPr>
                <w:ilvl w:val="0"/>
                <w:numId w:val="0"/>
              </w:numPr>
              <w:shd w:val="clear"/>
              <w:autoSpaceDE w:val="0"/>
              <w:autoSpaceDN w:val="0"/>
              <w:adjustRightInd/>
              <w:snapToGrid/>
              <w:ind w:firstLine="0" w:firstLineChars="0"/>
              <w:jc w:val="left"/>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②</w:t>
            </w:r>
            <w:r>
              <w:rPr>
                <w:rFonts w:hint="eastAsia" w:ascii="宋体" w:hAnsi="宋体" w:eastAsia="宋体" w:cs="宋体"/>
                <w:color w:val="auto"/>
                <w:kern w:val="0"/>
                <w:sz w:val="21"/>
                <w:szCs w:val="21"/>
                <w:highlight w:val="none"/>
                <w:lang w:val="en-US"/>
              </w:rPr>
              <w:t>投标报价超出招标人公布的最高投标限价或者低于投标最高限价的</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lang w:val="en-US"/>
              </w:rPr>
              <w:t>%（不含</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lang w:val="en-US"/>
              </w:rPr>
              <w:t>%）；（当所有报价均低于最高投标限价的</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lang w:val="en-US"/>
              </w:rPr>
              <w:t>%，按照最高投标限价的</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lang w:val="en-US"/>
              </w:rPr>
              <w:t>%作为评标基准价）；</w:t>
            </w:r>
          </w:p>
          <w:p w14:paraId="2A373DD8">
            <w:pPr>
              <w:numPr>
                <w:ilvl w:val="0"/>
                <w:numId w:val="0"/>
              </w:numPr>
              <w:shd w:val="clear"/>
              <w:autoSpaceDE w:val="0"/>
              <w:autoSpaceDN w:val="0"/>
              <w:adjustRightInd/>
              <w:snapToGrid/>
              <w:ind w:firstLine="0" w:firstLineChars="0"/>
              <w:jc w:val="left"/>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rPr>
              <w:t>③投标函中</w:t>
            </w:r>
            <w:r>
              <w:rPr>
                <w:rFonts w:hint="eastAsia" w:ascii="宋体" w:hAnsi="宋体" w:eastAsia="宋体" w:cs="宋体"/>
                <w:color w:val="auto"/>
                <w:kern w:val="0"/>
                <w:sz w:val="21"/>
                <w:szCs w:val="21"/>
                <w:highlight w:val="none"/>
                <w:lang w:val="en-US" w:eastAsia="zh-CN"/>
              </w:rPr>
              <w:t>的报价</w:t>
            </w:r>
            <w:r>
              <w:rPr>
                <w:rFonts w:hint="eastAsia" w:ascii="宋体" w:hAnsi="宋体" w:eastAsia="宋体" w:cs="宋体"/>
                <w:color w:val="auto"/>
                <w:kern w:val="0"/>
                <w:sz w:val="21"/>
                <w:szCs w:val="21"/>
                <w:highlight w:val="none"/>
                <w:lang w:val="en-US"/>
              </w:rPr>
              <w:t>无法确定具体数值。</w:t>
            </w:r>
          </w:p>
          <w:p w14:paraId="49196DC3">
            <w:pPr>
              <w:pStyle w:val="12"/>
              <w:numPr>
                <w:ilvl w:val="-1"/>
                <w:numId w:val="0"/>
              </w:numPr>
              <w:adjustRightInd w:val="0"/>
              <w:snapToGrid w:val="0"/>
              <w:spacing w:line="288" w:lineRule="auto"/>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基准价的计算（计算结果均“四舍五入”取整到元。）</w:t>
            </w:r>
          </w:p>
          <w:p w14:paraId="1C83053E">
            <w:pPr>
              <w:pStyle w:val="12"/>
              <w:adjustRightInd w:val="0"/>
              <w:snapToGrid w:val="0"/>
              <w:spacing w:line="288" w:lineRule="auto"/>
              <w:ind w:firstLine="0" w:firstLineChars="0"/>
              <w:jc w:val="both"/>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①</w:t>
            </w:r>
            <w:r>
              <w:rPr>
                <w:rFonts w:hint="eastAsia" w:ascii="宋体" w:hAnsi="宋体" w:eastAsia="宋体" w:cs="宋体"/>
                <w:color w:val="auto"/>
                <w:sz w:val="21"/>
                <w:szCs w:val="21"/>
                <w:highlight w:val="none"/>
                <w:lang w:val="en-US" w:eastAsia="zh-CN"/>
              </w:rPr>
              <w:t>当有效</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价的</w:t>
            </w:r>
            <w:r>
              <w:rPr>
                <w:rFonts w:hint="eastAsia" w:hAnsi="宋体" w:eastAsia="宋体" w:cs="宋体"/>
                <w:color w:val="auto"/>
                <w:sz w:val="21"/>
                <w:szCs w:val="21"/>
                <w:highlight w:val="none"/>
                <w:lang w:val="en-US" w:eastAsia="zh-CN"/>
              </w:rPr>
              <w:t>比选申请人</w:t>
            </w:r>
            <w:r>
              <w:rPr>
                <w:rFonts w:hint="eastAsia" w:ascii="宋体" w:hAnsi="宋体" w:eastAsia="宋体" w:cs="宋体"/>
                <w:color w:val="auto"/>
                <w:sz w:val="21"/>
                <w:szCs w:val="21"/>
                <w:highlight w:val="none"/>
                <w:lang w:val="en-US" w:eastAsia="zh-CN"/>
              </w:rPr>
              <w:t>数量≤</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家时，取所有有效</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价的算术平均值作为</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基准价；</w:t>
            </w:r>
          </w:p>
          <w:p w14:paraId="623C147B">
            <w:pPr>
              <w:pStyle w:val="12"/>
              <w:adjustRightInd w:val="0"/>
              <w:snapToGrid w:val="0"/>
              <w:spacing w:line="288" w:lineRule="auto"/>
              <w:ind w:firstLine="0" w:firstLineChars="0"/>
              <w:jc w:val="both"/>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当有效</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价的</w:t>
            </w:r>
            <w:r>
              <w:rPr>
                <w:rFonts w:hint="eastAsia" w:hAnsi="宋体" w:eastAsia="宋体" w:cs="宋体"/>
                <w:color w:val="auto"/>
                <w:sz w:val="21"/>
                <w:szCs w:val="21"/>
                <w:highlight w:val="none"/>
                <w:lang w:val="en-US" w:eastAsia="zh-CN"/>
              </w:rPr>
              <w:t>比选申请人</w:t>
            </w:r>
            <w:r>
              <w:rPr>
                <w:rFonts w:hint="eastAsia" w:ascii="宋体" w:hAnsi="宋体" w:eastAsia="宋体" w:cs="宋体"/>
                <w:color w:val="auto"/>
                <w:sz w:val="21"/>
                <w:szCs w:val="21"/>
                <w:highlight w:val="none"/>
                <w:lang w:val="en-US" w:eastAsia="zh-CN"/>
              </w:rPr>
              <w:t>数量＞</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家时，去掉其中的一个最高价和一个最低价后取剩余有效</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价的算术平均值作为</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基准价。</w:t>
            </w:r>
          </w:p>
          <w:p w14:paraId="7F0868AB">
            <w:pPr>
              <w:pStyle w:val="12"/>
              <w:adjustRightInd w:val="0"/>
              <w:snapToGrid w:val="0"/>
              <w:spacing w:line="288" w:lineRule="auto"/>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基准价在整个</w:t>
            </w:r>
            <w:r>
              <w:rPr>
                <w:rFonts w:hint="eastAsia"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lang w:val="en-US" w:eastAsia="zh-CN"/>
              </w:rPr>
              <w:t>期间保持不变，不因</w:t>
            </w:r>
            <w:r>
              <w:rPr>
                <w:rFonts w:hint="eastAsia" w:hAnsi="宋体" w:cs="宋体"/>
                <w:color w:val="auto"/>
                <w:sz w:val="21"/>
                <w:szCs w:val="21"/>
                <w:highlight w:val="none"/>
                <w:lang w:val="en-US" w:eastAsia="zh-CN"/>
              </w:rPr>
              <w:t>比选申请</w:t>
            </w:r>
            <w:r>
              <w:rPr>
                <w:rFonts w:hint="eastAsia" w:ascii="宋体" w:hAnsi="宋体" w:eastAsia="宋体" w:cs="宋体"/>
                <w:color w:val="auto"/>
                <w:sz w:val="21"/>
                <w:szCs w:val="21"/>
                <w:highlight w:val="none"/>
                <w:lang w:val="en-US" w:eastAsia="zh-CN"/>
              </w:rPr>
              <w:t>当事人异议、投诉以及其它任何情形而改变。</w:t>
            </w:r>
          </w:p>
        </w:tc>
      </w:tr>
      <w:tr w14:paraId="1112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997" w:type="dxa"/>
            <w:vMerge w:val="continue"/>
            <w:tcBorders>
              <w:right w:val="single" w:color="auto" w:sz="4" w:space="0"/>
            </w:tcBorders>
            <w:noWrap w:val="0"/>
            <w:vAlign w:val="center"/>
          </w:tcPr>
          <w:p w14:paraId="213335C5">
            <w:pPr>
              <w:adjustRightInd w:val="0"/>
              <w:snapToGrid w:val="0"/>
              <w:spacing w:line="300" w:lineRule="exact"/>
              <w:jc w:val="center"/>
              <w:rPr>
                <w:rFonts w:hint="eastAsia" w:ascii="宋体" w:hAnsi="宋体" w:eastAsia="宋体" w:cs="宋体"/>
                <w:bCs/>
                <w:color w:val="auto"/>
                <w:sz w:val="21"/>
                <w:szCs w:val="21"/>
                <w:highlight w:val="none"/>
              </w:rPr>
            </w:pPr>
          </w:p>
        </w:tc>
        <w:tc>
          <w:tcPr>
            <w:tcW w:w="927" w:type="dxa"/>
            <w:tcBorders>
              <w:top w:val="single" w:color="auto" w:sz="4" w:space="0"/>
              <w:left w:val="single" w:color="auto" w:sz="4" w:space="0"/>
              <w:right w:val="single" w:color="auto" w:sz="4" w:space="0"/>
            </w:tcBorders>
            <w:noWrap w:val="0"/>
            <w:vAlign w:val="center"/>
          </w:tcPr>
          <w:p w14:paraId="4D791585">
            <w:pPr>
              <w:adjustRightInd w:val="0"/>
              <w:snapToGrid w:val="0"/>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（三）</w:t>
            </w:r>
            <w:r>
              <w:rPr>
                <w:rFonts w:hint="eastAsia" w:ascii="宋体" w:hAnsi="宋体" w:cs="宋体"/>
                <w:bCs/>
                <w:color w:val="auto"/>
                <w:sz w:val="21"/>
                <w:szCs w:val="21"/>
                <w:highlight w:val="none"/>
                <w:lang w:eastAsia="zh-CN"/>
              </w:rPr>
              <w:t>评审</w:t>
            </w:r>
            <w:r>
              <w:rPr>
                <w:rFonts w:hint="eastAsia" w:ascii="宋体" w:hAnsi="宋体" w:eastAsia="宋体" w:cs="宋体"/>
                <w:bCs/>
                <w:color w:val="auto"/>
                <w:sz w:val="21"/>
                <w:szCs w:val="21"/>
                <w:highlight w:val="none"/>
              </w:rPr>
              <w:t>价的偏差率计算公式</w:t>
            </w:r>
          </w:p>
        </w:tc>
        <w:tc>
          <w:tcPr>
            <w:tcW w:w="7330" w:type="dxa"/>
            <w:gridSpan w:val="3"/>
            <w:tcBorders>
              <w:top w:val="single" w:color="auto" w:sz="4" w:space="0"/>
              <w:left w:val="single" w:color="auto" w:sz="4" w:space="0"/>
              <w:right w:val="single" w:color="auto" w:sz="4" w:space="0"/>
            </w:tcBorders>
            <w:noWrap w:val="0"/>
            <w:vAlign w:val="center"/>
          </w:tcPr>
          <w:p w14:paraId="1FCDC005">
            <w:pPr>
              <w:pStyle w:val="12"/>
              <w:adjustRightInd w:val="0"/>
              <w:snapToGrid w:val="0"/>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偏差率=100%×|（算术性修正后</w:t>
            </w:r>
            <w:r>
              <w:rPr>
                <w:rFonts w:hint="eastAsia" w:hAnsi="宋体" w:eastAsia="宋体" w:cs="宋体"/>
                <w:color w:val="auto"/>
                <w:sz w:val="21"/>
                <w:szCs w:val="21"/>
                <w:highlight w:val="none"/>
                <w:lang w:val="en-US" w:eastAsia="zh-CN"/>
              </w:rPr>
              <w:t>比选报价</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基准价）⁄</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基准价|。偏差率保留</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lang w:val="en-US" w:eastAsia="zh-CN"/>
              </w:rPr>
              <w:t>位小数（形如0.01%）。</w:t>
            </w:r>
          </w:p>
        </w:tc>
      </w:tr>
      <w:tr w14:paraId="28E3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924" w:type="dxa"/>
            <w:gridSpan w:val="2"/>
            <w:tcBorders>
              <w:right w:val="single" w:color="auto" w:sz="4" w:space="0"/>
            </w:tcBorders>
            <w:noWrap w:val="0"/>
            <w:vAlign w:val="center"/>
          </w:tcPr>
          <w:p w14:paraId="3EB16737">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cs="宋体"/>
                <w:bCs/>
                <w:color w:val="auto"/>
                <w:sz w:val="21"/>
                <w:szCs w:val="21"/>
                <w:highlight w:val="none"/>
                <w:lang w:val="en-US" w:eastAsia="zh-CN"/>
              </w:rPr>
              <w:t>五、</w:t>
            </w:r>
            <w:r>
              <w:rPr>
                <w:rFonts w:hint="eastAsia" w:ascii="宋体" w:hAnsi="宋体" w:cs="宋体"/>
                <w:bCs/>
                <w:color w:val="auto"/>
                <w:sz w:val="21"/>
                <w:szCs w:val="21"/>
                <w:highlight w:val="none"/>
                <w:lang w:eastAsia="zh-CN"/>
              </w:rPr>
              <w:t>评审</w:t>
            </w:r>
            <w:r>
              <w:rPr>
                <w:rFonts w:hint="eastAsia" w:ascii="宋体" w:hAnsi="宋体" w:eastAsia="宋体" w:cs="宋体"/>
                <w:bCs/>
                <w:color w:val="auto"/>
                <w:sz w:val="21"/>
                <w:szCs w:val="21"/>
                <w:highlight w:val="none"/>
              </w:rPr>
              <w:t>结果</w:t>
            </w:r>
          </w:p>
        </w:tc>
        <w:tc>
          <w:tcPr>
            <w:tcW w:w="7330" w:type="dxa"/>
            <w:gridSpan w:val="3"/>
            <w:tcBorders>
              <w:top w:val="single" w:color="auto" w:sz="4" w:space="0"/>
              <w:left w:val="single" w:color="auto" w:sz="4" w:space="0"/>
              <w:bottom w:val="single" w:color="auto" w:sz="4" w:space="0"/>
              <w:right w:val="single" w:color="auto" w:sz="4" w:space="0"/>
            </w:tcBorders>
            <w:noWrap w:val="0"/>
            <w:vAlign w:val="center"/>
          </w:tcPr>
          <w:p w14:paraId="1BD0F394">
            <w:pPr>
              <w:autoSpaceDE w:val="0"/>
              <w:autoSpaceDN w:val="0"/>
              <w:adjustRightInd w:val="0"/>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本项补充：</w:t>
            </w:r>
          </w:p>
          <w:p w14:paraId="3C0EA28A">
            <w:pPr>
              <w:autoSpaceDE w:val="0"/>
              <w:autoSpaceDN w:val="0"/>
              <w:adjustRightInd w:val="0"/>
              <w:spacing w:line="24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1.评审委员会对通过评审的所有比选申请人，按照详细评审评分因素和标准进行评分，然后按照比选申请人的综合得分由高到低的顺序推荐3名</w:t>
            </w:r>
            <w:r>
              <w:rPr>
                <w:rFonts w:hint="eastAsia" w:cs="宋体"/>
                <w:color w:val="auto"/>
                <w:kern w:val="2"/>
                <w:sz w:val="21"/>
                <w:szCs w:val="21"/>
                <w:highlight w:val="none"/>
                <w:lang w:val="en-US" w:eastAsia="zh-CN" w:bidi="ar-SA"/>
              </w:rPr>
              <w:t>中选候选人</w:t>
            </w:r>
            <w:r>
              <w:rPr>
                <w:rFonts w:hint="eastAsia" w:ascii="宋体" w:hAnsi="宋体" w:eastAsia="宋体" w:cs="宋体"/>
                <w:color w:val="auto"/>
                <w:kern w:val="2"/>
                <w:sz w:val="21"/>
                <w:szCs w:val="21"/>
                <w:highlight w:val="none"/>
                <w:lang w:val="en-US" w:eastAsia="zh-CN" w:bidi="ar-SA"/>
              </w:rPr>
              <w:t>（若不足3名，则取实际数量）。</w:t>
            </w:r>
          </w:p>
          <w:p w14:paraId="0F505239">
            <w:pPr>
              <w:autoSpaceDE w:val="0"/>
              <w:autoSpaceDN w:val="0"/>
              <w:adjustRightInd w:val="0"/>
              <w:spacing w:line="240" w:lineRule="auto"/>
              <w:jc w:val="both"/>
              <w:rPr>
                <w:rFonts w:hint="default" w:ascii="宋体" w:hAnsi="宋体" w:eastAsia="宋体" w:cs="宋体"/>
                <w:b/>
                <w:bCs/>
                <w:color w:val="auto"/>
                <w:sz w:val="21"/>
                <w:szCs w:val="21"/>
                <w:highlight w:val="none"/>
                <w:lang w:val="en-US"/>
              </w:rPr>
            </w:pPr>
            <w:r>
              <w:rPr>
                <w:rFonts w:hint="eastAsia" w:ascii="宋体" w:hAnsi="宋体" w:eastAsia="宋体" w:cs="宋体"/>
                <w:color w:val="auto"/>
                <w:kern w:val="2"/>
                <w:sz w:val="21"/>
                <w:szCs w:val="21"/>
                <w:highlight w:val="none"/>
                <w:lang w:val="en-US" w:eastAsia="zh-CN" w:bidi="ar-SA"/>
              </w:rPr>
              <w:t>2.若多名比选申请人在同一标段的综合得分相同，首先按</w:t>
            </w:r>
            <w:r>
              <w:rPr>
                <w:rFonts w:hint="eastAsia" w:cs="宋体"/>
                <w:color w:val="auto"/>
                <w:kern w:val="2"/>
                <w:sz w:val="21"/>
                <w:szCs w:val="21"/>
                <w:highlight w:val="none"/>
                <w:lang w:val="en-US" w:eastAsia="zh-CN" w:bidi="ar-SA"/>
              </w:rPr>
              <w:t>比选申请人</w:t>
            </w:r>
            <w:r>
              <w:rPr>
                <w:rFonts w:hint="eastAsia" w:ascii="宋体" w:hAnsi="宋体" w:eastAsia="宋体" w:cs="宋体"/>
                <w:color w:val="auto"/>
                <w:kern w:val="2"/>
                <w:sz w:val="21"/>
                <w:szCs w:val="21"/>
                <w:highlight w:val="none"/>
                <w:lang w:val="en-US" w:eastAsia="zh-CN" w:bidi="ar-SA"/>
              </w:rPr>
              <w:t>评</w:t>
            </w:r>
            <w:r>
              <w:rPr>
                <w:rFonts w:hint="eastAsia" w:cs="宋体"/>
                <w:color w:val="auto"/>
                <w:kern w:val="2"/>
                <w:sz w:val="21"/>
                <w:szCs w:val="21"/>
                <w:highlight w:val="none"/>
                <w:lang w:val="en-US" w:eastAsia="zh-CN" w:bidi="ar-SA"/>
              </w:rPr>
              <w:t>审</w:t>
            </w:r>
            <w:r>
              <w:rPr>
                <w:rFonts w:hint="eastAsia" w:ascii="宋体" w:hAnsi="宋体" w:eastAsia="宋体" w:cs="宋体"/>
                <w:color w:val="auto"/>
                <w:kern w:val="2"/>
                <w:sz w:val="21"/>
                <w:szCs w:val="21"/>
                <w:highlight w:val="none"/>
                <w:lang w:val="en-US" w:eastAsia="zh-CN" w:bidi="ar-SA"/>
              </w:rPr>
              <w:t>价由低到高进行排序；</w:t>
            </w:r>
            <w:r>
              <w:rPr>
                <w:rFonts w:hint="eastAsia" w:cs="宋体"/>
                <w:color w:val="auto"/>
                <w:kern w:val="2"/>
                <w:sz w:val="21"/>
                <w:szCs w:val="21"/>
                <w:highlight w:val="none"/>
                <w:lang w:val="en-US" w:eastAsia="zh-CN" w:bidi="ar-SA"/>
              </w:rPr>
              <w:t>比选申请人</w:t>
            </w:r>
            <w:r>
              <w:rPr>
                <w:rFonts w:hint="eastAsia" w:ascii="宋体" w:hAnsi="宋体" w:eastAsia="宋体" w:cs="宋体"/>
                <w:color w:val="auto"/>
                <w:kern w:val="2"/>
                <w:sz w:val="21"/>
                <w:szCs w:val="21"/>
                <w:highlight w:val="none"/>
                <w:lang w:val="en-US" w:eastAsia="zh-CN" w:bidi="ar-SA"/>
              </w:rPr>
              <w:t>评标价也相同时，则按</w:t>
            </w:r>
            <w:r>
              <w:rPr>
                <w:rFonts w:hint="eastAsia" w:cs="宋体"/>
                <w:color w:val="auto"/>
                <w:kern w:val="2"/>
                <w:sz w:val="21"/>
                <w:szCs w:val="21"/>
                <w:highlight w:val="none"/>
                <w:lang w:val="en-US" w:eastAsia="zh-CN" w:bidi="ar-SA"/>
              </w:rPr>
              <w:t>实施</w:t>
            </w:r>
            <w:r>
              <w:rPr>
                <w:rFonts w:hint="eastAsia" w:ascii="宋体" w:hAnsi="宋体" w:eastAsia="宋体" w:cs="宋体"/>
                <w:color w:val="auto"/>
                <w:kern w:val="2"/>
                <w:sz w:val="21"/>
                <w:szCs w:val="21"/>
                <w:highlight w:val="none"/>
                <w:lang w:val="en-US" w:eastAsia="zh-CN" w:bidi="ar-SA"/>
              </w:rPr>
              <w:t>方案得分由高到低进行排序；若</w:t>
            </w:r>
            <w:r>
              <w:rPr>
                <w:rFonts w:hint="eastAsia" w:cs="宋体"/>
                <w:color w:val="auto"/>
                <w:kern w:val="2"/>
                <w:sz w:val="21"/>
                <w:szCs w:val="21"/>
                <w:highlight w:val="none"/>
                <w:lang w:val="en-US" w:eastAsia="zh-CN" w:bidi="ar-SA"/>
              </w:rPr>
              <w:t>实施</w:t>
            </w:r>
            <w:r>
              <w:rPr>
                <w:rFonts w:hint="eastAsia" w:ascii="宋体" w:hAnsi="宋体" w:eastAsia="宋体" w:cs="宋体"/>
                <w:color w:val="auto"/>
                <w:kern w:val="2"/>
                <w:sz w:val="21"/>
                <w:szCs w:val="21"/>
                <w:highlight w:val="none"/>
                <w:lang w:val="en-US" w:eastAsia="zh-CN" w:bidi="ar-SA"/>
              </w:rPr>
              <w:t>方案得分还相同，</w:t>
            </w:r>
            <w:r>
              <w:rPr>
                <w:rFonts w:hint="eastAsia" w:ascii="宋体" w:hAnsi="宋体" w:cs="宋体"/>
                <w:color w:val="auto"/>
                <w:sz w:val="21"/>
                <w:szCs w:val="21"/>
                <w:highlight w:val="none"/>
                <w:lang w:val="en-US" w:eastAsia="zh-CN"/>
              </w:rPr>
              <w:t>则</w:t>
            </w:r>
            <w:r>
              <w:rPr>
                <w:rFonts w:hint="eastAsia" w:cs="宋体"/>
                <w:color w:val="auto"/>
                <w:sz w:val="21"/>
                <w:szCs w:val="21"/>
                <w:highlight w:val="none"/>
                <w:lang w:val="en-US" w:eastAsia="zh-CN"/>
              </w:rPr>
              <w:t>按</w:t>
            </w:r>
            <w:r>
              <w:rPr>
                <w:rFonts w:hint="eastAsia" w:ascii="宋体" w:hAnsi="宋体" w:cs="宋体"/>
                <w:color w:val="auto"/>
                <w:sz w:val="21"/>
                <w:szCs w:val="21"/>
                <w:highlight w:val="none"/>
                <w:lang w:val="en-US" w:eastAsia="zh-CN"/>
              </w:rPr>
              <w:t>业绩</w:t>
            </w:r>
            <w:r>
              <w:rPr>
                <w:rFonts w:hint="eastAsia" w:ascii="宋体" w:hAnsi="宋体" w:cs="宋体"/>
                <w:color w:val="auto"/>
                <w:sz w:val="21"/>
                <w:szCs w:val="21"/>
                <w:highlight w:val="none"/>
              </w:rPr>
              <w:t>得分由高到低进行排序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若</w:t>
            </w:r>
            <w:r>
              <w:rPr>
                <w:rFonts w:hint="eastAsia" w:ascii="宋体" w:hAnsi="宋体" w:cs="宋体"/>
                <w:color w:val="auto"/>
                <w:sz w:val="21"/>
                <w:szCs w:val="21"/>
                <w:highlight w:val="none"/>
                <w:lang w:val="en-US" w:eastAsia="zh-CN"/>
              </w:rPr>
              <w:t>业绩</w:t>
            </w:r>
            <w:r>
              <w:rPr>
                <w:rFonts w:hint="eastAsia" w:ascii="宋体" w:hAnsi="宋体" w:eastAsia="宋体" w:cs="宋体"/>
                <w:color w:val="auto"/>
                <w:sz w:val="21"/>
                <w:szCs w:val="21"/>
                <w:highlight w:val="none"/>
              </w:rPr>
              <w:t>得分还相同</w:t>
            </w:r>
            <w:r>
              <w:rPr>
                <w:rFonts w:hint="eastAsia" w:ascii="宋体" w:hAnsi="宋体" w:cs="宋体"/>
                <w:color w:val="auto"/>
                <w:sz w:val="21"/>
                <w:szCs w:val="21"/>
                <w:highlight w:val="none"/>
                <w:lang w:eastAsia="zh-CN"/>
              </w:rPr>
              <w:t>，</w:t>
            </w:r>
            <w:r>
              <w:rPr>
                <w:rStyle w:val="37"/>
                <w:rFonts w:hint="eastAsia" w:ascii="宋体" w:hAnsi="宋体" w:eastAsia="宋体" w:cs="宋体"/>
                <w:color w:val="auto"/>
                <w:sz w:val="21"/>
                <w:szCs w:val="21"/>
                <w:highlight w:val="none"/>
              </w:rPr>
              <w:t>则按有利于</w:t>
            </w:r>
            <w:r>
              <w:rPr>
                <w:rStyle w:val="37"/>
                <w:rFonts w:hint="eastAsia" w:ascii="宋体" w:hAnsi="宋体" w:eastAsia="宋体" w:cs="宋体"/>
                <w:color w:val="auto"/>
                <w:sz w:val="21"/>
                <w:szCs w:val="21"/>
                <w:highlight w:val="none"/>
                <w:lang w:eastAsia="zh-CN"/>
              </w:rPr>
              <w:t>比选人</w:t>
            </w:r>
            <w:r>
              <w:rPr>
                <w:rStyle w:val="37"/>
                <w:rFonts w:hint="eastAsia" w:ascii="宋体" w:hAnsi="宋体" w:eastAsia="宋体" w:cs="宋体"/>
                <w:color w:val="auto"/>
                <w:sz w:val="21"/>
                <w:szCs w:val="21"/>
                <w:highlight w:val="none"/>
              </w:rPr>
              <w:t>的原则进行推荐。</w:t>
            </w:r>
          </w:p>
        </w:tc>
      </w:tr>
    </w:tbl>
    <w:p w14:paraId="01080DDE">
      <w:pPr>
        <w:rPr>
          <w:rFonts w:hint="eastAsia" w:hAnsi="宋体"/>
          <w:color w:val="auto"/>
          <w:highlight w:val="none"/>
        </w:rPr>
      </w:pPr>
      <w:r>
        <w:rPr>
          <w:rFonts w:hint="eastAsia" w:hAnsi="宋体"/>
          <w:color w:val="auto"/>
          <w:highlight w:val="none"/>
        </w:rPr>
        <w:br w:type="page"/>
      </w:r>
    </w:p>
    <w:p w14:paraId="3913AA83">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lang w:val="en-US" w:eastAsia="zh-CN"/>
        </w:rPr>
      </w:pPr>
      <w:bookmarkStart w:id="23" w:name="_Toc299"/>
      <w:r>
        <w:rPr>
          <w:rFonts w:hint="eastAsia" w:hAnsi="宋体" w:cs="宋体"/>
          <w:b/>
          <w:bCs/>
          <w:color w:val="auto"/>
          <w:sz w:val="28"/>
          <w:szCs w:val="28"/>
          <w:highlight w:val="none"/>
          <w:lang w:val="en-US" w:eastAsia="zh-CN"/>
        </w:rPr>
        <w:t>2.详细</w:t>
      </w:r>
      <w:r>
        <w:rPr>
          <w:rFonts w:hint="eastAsia" w:ascii="宋体" w:hAnsi="宋体" w:eastAsia="宋体" w:cs="宋体"/>
          <w:b/>
          <w:bCs/>
          <w:color w:val="auto"/>
          <w:sz w:val="28"/>
          <w:szCs w:val="28"/>
          <w:highlight w:val="none"/>
          <w:lang w:val="en-US" w:eastAsia="zh-CN"/>
        </w:rPr>
        <w:t>评审评分因素和标准</w:t>
      </w:r>
      <w:bookmarkEnd w:id="23"/>
    </w:p>
    <w:p w14:paraId="6DCE3047">
      <w:pPr>
        <w:adjustRightInd w:val="0"/>
        <w:snapToGrid w:val="0"/>
        <w:spacing w:line="400" w:lineRule="exact"/>
        <w:ind w:firstLine="440" w:firstLineChars="200"/>
        <w:textAlignment w:val="baseline"/>
        <w:rPr>
          <w:rFonts w:hint="eastAsia" w:ascii="宋体" w:hAnsi="宋体" w:cs="宋体"/>
          <w:color w:val="auto"/>
          <w:highlight w:val="none"/>
        </w:rPr>
      </w:pPr>
      <w:r>
        <w:rPr>
          <w:rFonts w:hint="eastAsia" w:ascii="宋体" w:hAnsi="宋体" w:cs="宋体"/>
          <w:color w:val="auto"/>
          <w:highlight w:val="none"/>
        </w:rPr>
        <w:t>评审工作小组对通过初步评审的比选申请文件商务、技术及报价进行详细评审，总分为100分。</w:t>
      </w:r>
    </w:p>
    <w:p w14:paraId="5D0377C5">
      <w:pPr>
        <w:pStyle w:val="9"/>
        <w:spacing w:before="11" w:after="1" w:line="360" w:lineRule="auto"/>
        <w:rPr>
          <w:b/>
          <w:color w:val="auto"/>
          <w:sz w:val="10"/>
          <w:highlight w:val="none"/>
        </w:rPr>
      </w:pP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9"/>
        <w:gridCol w:w="1468"/>
        <w:gridCol w:w="6785"/>
        <w:gridCol w:w="907"/>
      </w:tblGrid>
      <w:tr w14:paraId="4B891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659" w:type="dxa"/>
          </w:tcPr>
          <w:p w14:paraId="16B3153C">
            <w:pPr>
              <w:pStyle w:val="29"/>
              <w:spacing w:before="49" w:line="480" w:lineRule="exact"/>
              <w:ind w:left="108"/>
              <w:jc w:val="center"/>
              <w:rPr>
                <w:rFonts w:hint="eastAsia"/>
                <w:b/>
                <w:bCs/>
                <w:color w:val="auto"/>
                <w:sz w:val="21"/>
                <w:szCs w:val="21"/>
                <w:highlight w:val="none"/>
              </w:rPr>
            </w:pPr>
            <w:r>
              <w:rPr>
                <w:rFonts w:hint="eastAsia"/>
                <w:b/>
                <w:bCs/>
                <w:color w:val="auto"/>
                <w:sz w:val="21"/>
                <w:szCs w:val="21"/>
                <w:highlight w:val="none"/>
              </w:rPr>
              <w:t>序号</w:t>
            </w:r>
          </w:p>
        </w:tc>
        <w:tc>
          <w:tcPr>
            <w:tcW w:w="1468" w:type="dxa"/>
          </w:tcPr>
          <w:p w14:paraId="06AF7DF5">
            <w:pPr>
              <w:pStyle w:val="29"/>
              <w:spacing w:before="49" w:line="480" w:lineRule="exact"/>
              <w:ind w:left="527" w:firstLine="211" w:firstLineChars="100"/>
              <w:jc w:val="center"/>
              <w:rPr>
                <w:rFonts w:hint="eastAsia"/>
                <w:b/>
                <w:bCs/>
                <w:color w:val="auto"/>
                <w:sz w:val="21"/>
                <w:szCs w:val="21"/>
                <w:highlight w:val="none"/>
              </w:rPr>
            </w:pPr>
            <w:r>
              <w:rPr>
                <w:rFonts w:hint="eastAsia"/>
                <w:b/>
                <w:bCs/>
                <w:color w:val="auto"/>
                <w:sz w:val="21"/>
                <w:szCs w:val="21"/>
                <w:highlight w:val="none"/>
              </w:rPr>
              <w:t>评分项</w:t>
            </w:r>
          </w:p>
        </w:tc>
        <w:tc>
          <w:tcPr>
            <w:tcW w:w="6785" w:type="dxa"/>
          </w:tcPr>
          <w:p w14:paraId="602B948B">
            <w:pPr>
              <w:pStyle w:val="29"/>
              <w:spacing w:before="49" w:line="480" w:lineRule="exact"/>
              <w:ind w:left="528" w:firstLine="843" w:firstLineChars="400"/>
              <w:jc w:val="both"/>
              <w:rPr>
                <w:rFonts w:hint="eastAsia"/>
                <w:b/>
                <w:bCs/>
                <w:color w:val="auto"/>
                <w:sz w:val="21"/>
                <w:szCs w:val="21"/>
                <w:highlight w:val="none"/>
              </w:rPr>
            </w:pPr>
            <w:r>
              <w:rPr>
                <w:rFonts w:hint="eastAsia"/>
                <w:b/>
                <w:bCs/>
                <w:color w:val="auto"/>
                <w:sz w:val="21"/>
                <w:szCs w:val="21"/>
                <w:highlight w:val="none"/>
              </w:rPr>
              <w:t>评分标准</w:t>
            </w:r>
          </w:p>
        </w:tc>
        <w:tc>
          <w:tcPr>
            <w:tcW w:w="907" w:type="dxa"/>
          </w:tcPr>
          <w:p w14:paraId="2164809D">
            <w:pPr>
              <w:pStyle w:val="29"/>
              <w:spacing w:before="49" w:line="480" w:lineRule="exact"/>
              <w:ind w:right="100"/>
              <w:jc w:val="center"/>
              <w:rPr>
                <w:rFonts w:hint="eastAsia"/>
                <w:b/>
                <w:bCs/>
                <w:color w:val="auto"/>
                <w:sz w:val="21"/>
                <w:szCs w:val="21"/>
                <w:highlight w:val="none"/>
              </w:rPr>
            </w:pPr>
            <w:r>
              <w:rPr>
                <w:rFonts w:hint="eastAsia"/>
                <w:b/>
                <w:bCs/>
                <w:color w:val="auto"/>
                <w:w w:val="95"/>
                <w:sz w:val="21"/>
                <w:szCs w:val="21"/>
                <w:highlight w:val="none"/>
              </w:rPr>
              <w:t>标准分</w:t>
            </w:r>
          </w:p>
        </w:tc>
      </w:tr>
      <w:tr w14:paraId="7431D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659" w:type="dxa"/>
          </w:tcPr>
          <w:p w14:paraId="33B4A205">
            <w:pPr>
              <w:pStyle w:val="29"/>
              <w:spacing w:line="480" w:lineRule="exact"/>
              <w:ind w:left="108"/>
              <w:rPr>
                <w:rFonts w:hint="eastAsia"/>
                <w:color w:val="auto"/>
                <w:sz w:val="21"/>
                <w:szCs w:val="21"/>
                <w:highlight w:val="none"/>
              </w:rPr>
            </w:pPr>
            <w:r>
              <w:rPr>
                <w:rFonts w:hint="eastAsia"/>
                <w:color w:val="auto"/>
                <w:w w:val="99"/>
                <w:sz w:val="21"/>
                <w:szCs w:val="21"/>
                <w:highlight w:val="none"/>
              </w:rPr>
              <w:t>一</w:t>
            </w:r>
          </w:p>
        </w:tc>
        <w:tc>
          <w:tcPr>
            <w:tcW w:w="8253" w:type="dxa"/>
            <w:gridSpan w:val="2"/>
          </w:tcPr>
          <w:p w14:paraId="3186D81F">
            <w:pPr>
              <w:pStyle w:val="29"/>
              <w:spacing w:line="480" w:lineRule="exact"/>
              <w:ind w:left="432"/>
              <w:jc w:val="center"/>
              <w:rPr>
                <w:rFonts w:hint="eastAsia"/>
                <w:b/>
                <w:color w:val="auto"/>
                <w:sz w:val="21"/>
                <w:szCs w:val="21"/>
                <w:highlight w:val="none"/>
              </w:rPr>
            </w:pPr>
            <w:r>
              <w:rPr>
                <w:rFonts w:hint="eastAsia"/>
                <w:b/>
                <w:color w:val="auto"/>
                <w:sz w:val="21"/>
                <w:szCs w:val="21"/>
                <w:highlight w:val="none"/>
              </w:rPr>
              <w:t>业绩</w:t>
            </w:r>
          </w:p>
        </w:tc>
        <w:tc>
          <w:tcPr>
            <w:tcW w:w="907" w:type="dxa"/>
          </w:tcPr>
          <w:p w14:paraId="69883429">
            <w:pPr>
              <w:pStyle w:val="29"/>
              <w:spacing w:line="480" w:lineRule="exact"/>
              <w:ind w:right="99"/>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40</w:t>
            </w:r>
          </w:p>
        </w:tc>
      </w:tr>
      <w:tr w14:paraId="39DFF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jc w:val="center"/>
        </w:trPr>
        <w:tc>
          <w:tcPr>
            <w:tcW w:w="659" w:type="dxa"/>
            <w:vAlign w:val="center"/>
          </w:tcPr>
          <w:p w14:paraId="39E63399">
            <w:pPr>
              <w:pStyle w:val="29"/>
              <w:spacing w:line="480" w:lineRule="exact"/>
              <w:ind w:right="13"/>
              <w:jc w:val="center"/>
              <w:rPr>
                <w:rFonts w:hint="eastAsia"/>
                <w:color w:val="auto"/>
                <w:sz w:val="21"/>
                <w:szCs w:val="21"/>
                <w:highlight w:val="none"/>
              </w:rPr>
            </w:pPr>
            <w:r>
              <w:rPr>
                <w:rFonts w:hint="eastAsia"/>
                <w:color w:val="auto"/>
                <w:w w:val="99"/>
                <w:sz w:val="21"/>
                <w:szCs w:val="21"/>
                <w:highlight w:val="none"/>
              </w:rPr>
              <w:t>1</w:t>
            </w:r>
          </w:p>
        </w:tc>
        <w:tc>
          <w:tcPr>
            <w:tcW w:w="1468" w:type="dxa"/>
            <w:vAlign w:val="center"/>
          </w:tcPr>
          <w:p w14:paraId="48B35E77">
            <w:pPr>
              <w:widowControl/>
              <w:spacing w:line="48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6785" w:type="dxa"/>
          </w:tcPr>
          <w:p w14:paraId="6E583BAF">
            <w:pPr>
              <w:keepNext w:val="0"/>
              <w:keepLines w:val="0"/>
              <w:pageBreakBefore w:val="0"/>
              <w:widowControl/>
              <w:kinsoku/>
              <w:wordWrap/>
              <w:overflowPunct/>
              <w:topLinePunct w:val="0"/>
              <w:bidi w:val="0"/>
              <w:spacing w:line="48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（1）满足资格条件中业绩最低要求得</w:t>
            </w:r>
            <w:r>
              <w:rPr>
                <w:rFonts w:hint="eastAsia" w:cs="宋体"/>
                <w:color w:val="auto"/>
                <w:kern w:val="2"/>
                <w:sz w:val="21"/>
                <w:szCs w:val="21"/>
                <w:highlight w:val="none"/>
                <w:lang w:val="en-US" w:eastAsia="zh-CN" w:bidi="ar-SA"/>
              </w:rPr>
              <w:t>24</w:t>
            </w:r>
            <w:r>
              <w:rPr>
                <w:rFonts w:hint="eastAsia" w:ascii="宋体" w:hAnsi="宋体" w:eastAsia="宋体" w:cs="宋体"/>
                <w:color w:val="auto"/>
                <w:kern w:val="2"/>
                <w:sz w:val="21"/>
                <w:szCs w:val="21"/>
                <w:highlight w:val="none"/>
                <w:lang w:val="en-US" w:eastAsia="zh-CN" w:bidi="ar-SA"/>
              </w:rPr>
              <w:t>分。</w:t>
            </w:r>
          </w:p>
          <w:p w14:paraId="1831191F">
            <w:pPr>
              <w:widowControl/>
              <w:spacing w:line="480" w:lineRule="exact"/>
              <w:ind w:left="0" w:leftChars="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（2）扣除满足资格审查业绩最低要求外，（自2023年1月1日至比选申请文件递交截止日，以合同签订时间为准）每增加1个</w:t>
            </w:r>
            <w:r>
              <w:rPr>
                <w:rFonts w:hint="eastAsia" w:cs="宋体"/>
                <w:color w:val="auto"/>
                <w:sz w:val="21"/>
                <w:szCs w:val="21"/>
                <w:highlight w:val="none"/>
                <w:lang w:val="en-US" w:eastAsia="zh-CN" w:bidi="zh-CN"/>
              </w:rPr>
              <w:t>职工文化体育类活动项目业绩</w:t>
            </w:r>
            <w:r>
              <w:rPr>
                <w:rFonts w:hint="eastAsia" w:ascii="宋体" w:hAnsi="宋体" w:eastAsia="宋体" w:cs="宋体"/>
                <w:color w:val="auto"/>
                <w:kern w:val="2"/>
                <w:sz w:val="21"/>
                <w:szCs w:val="21"/>
                <w:highlight w:val="none"/>
                <w:lang w:val="en-US" w:eastAsia="zh-CN" w:bidi="ar-SA"/>
              </w:rPr>
              <w:t>加</w:t>
            </w: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分，本项最多得</w:t>
            </w:r>
            <w:r>
              <w:rPr>
                <w:rFonts w:hint="eastAsia"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分。</w:t>
            </w:r>
          </w:p>
          <w:p w14:paraId="2E6EB375">
            <w:pPr>
              <w:widowControl/>
              <w:spacing w:line="480" w:lineRule="exact"/>
              <w:ind w:left="0" w:leftChars="0" w:firstLineChars="0"/>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扣除满足资格审查业绩最低要求外，（自2023年1月1日至比选申请文件递交截止日，以合同签订时间为准）每增加1个</w:t>
            </w:r>
            <w:r>
              <w:rPr>
                <w:rFonts w:hint="eastAsia" w:cs="宋体"/>
                <w:color w:val="auto"/>
                <w:sz w:val="21"/>
                <w:szCs w:val="21"/>
                <w:highlight w:val="none"/>
                <w:lang w:val="en-US" w:eastAsia="zh-CN" w:bidi="zh-CN"/>
              </w:rPr>
              <w:t>职工新春游园活动项目业绩</w:t>
            </w:r>
            <w:r>
              <w:rPr>
                <w:rFonts w:hint="eastAsia" w:ascii="宋体" w:hAnsi="宋体" w:eastAsia="宋体" w:cs="宋体"/>
                <w:color w:val="auto"/>
                <w:kern w:val="2"/>
                <w:sz w:val="21"/>
                <w:szCs w:val="21"/>
                <w:highlight w:val="none"/>
                <w:lang w:val="en-US" w:eastAsia="zh-CN" w:bidi="ar-SA"/>
              </w:rPr>
              <w:t>加4分，本项最多得8分。</w:t>
            </w:r>
          </w:p>
          <w:p w14:paraId="7007D064">
            <w:pPr>
              <w:widowControl/>
              <w:spacing w:line="480" w:lineRule="exact"/>
              <w:ind w:left="0" w:leftChars="0" w:firstLineChars="0"/>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注：同一业绩同时满足上述（2）（3）项要求，可分别予以加分。</w:t>
            </w:r>
          </w:p>
        </w:tc>
        <w:tc>
          <w:tcPr>
            <w:tcW w:w="907" w:type="dxa"/>
            <w:vAlign w:val="center"/>
          </w:tcPr>
          <w:p w14:paraId="561AE958">
            <w:pPr>
              <w:pStyle w:val="29"/>
              <w:spacing w:line="480" w:lineRule="exact"/>
              <w:ind w:right="99"/>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40</w:t>
            </w:r>
          </w:p>
        </w:tc>
      </w:tr>
      <w:tr w14:paraId="0FFA0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659" w:type="dxa"/>
          </w:tcPr>
          <w:p w14:paraId="008B418D">
            <w:pPr>
              <w:pStyle w:val="29"/>
              <w:spacing w:before="38" w:line="480" w:lineRule="exact"/>
              <w:ind w:left="108"/>
              <w:rPr>
                <w:rFonts w:hint="eastAsia" w:eastAsia="宋体"/>
                <w:color w:val="auto"/>
                <w:sz w:val="21"/>
                <w:szCs w:val="21"/>
                <w:highlight w:val="none"/>
                <w:lang w:eastAsia="zh-CN"/>
              </w:rPr>
            </w:pPr>
            <w:r>
              <w:rPr>
                <w:rFonts w:hint="eastAsia"/>
                <w:color w:val="auto"/>
                <w:w w:val="99"/>
                <w:sz w:val="21"/>
                <w:szCs w:val="21"/>
                <w:highlight w:val="none"/>
                <w:lang w:eastAsia="zh-CN"/>
              </w:rPr>
              <w:t>二</w:t>
            </w:r>
          </w:p>
        </w:tc>
        <w:tc>
          <w:tcPr>
            <w:tcW w:w="8253" w:type="dxa"/>
            <w:gridSpan w:val="2"/>
          </w:tcPr>
          <w:p w14:paraId="70558A7B">
            <w:pPr>
              <w:pStyle w:val="29"/>
              <w:tabs>
                <w:tab w:val="left" w:pos="850"/>
              </w:tabs>
              <w:spacing w:before="38" w:line="480" w:lineRule="exact"/>
              <w:ind w:left="430"/>
              <w:jc w:val="center"/>
              <w:rPr>
                <w:rFonts w:hint="default" w:eastAsia="宋体"/>
                <w:b/>
                <w:color w:val="auto"/>
                <w:sz w:val="21"/>
                <w:szCs w:val="21"/>
                <w:highlight w:val="none"/>
                <w:lang w:val="en-US" w:eastAsia="zh-CN"/>
              </w:rPr>
            </w:pPr>
            <w:r>
              <w:rPr>
                <w:rFonts w:hint="eastAsia"/>
                <w:b/>
                <w:color w:val="auto"/>
                <w:sz w:val="21"/>
                <w:szCs w:val="21"/>
                <w:highlight w:val="none"/>
                <w:lang w:val="en-US" w:eastAsia="zh-CN"/>
              </w:rPr>
              <w:t>评审价</w:t>
            </w:r>
          </w:p>
        </w:tc>
        <w:tc>
          <w:tcPr>
            <w:tcW w:w="907" w:type="dxa"/>
          </w:tcPr>
          <w:p w14:paraId="52341841">
            <w:pPr>
              <w:pStyle w:val="29"/>
              <w:spacing w:before="38" w:line="480" w:lineRule="exact"/>
              <w:ind w:right="99"/>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w:t>
            </w:r>
          </w:p>
        </w:tc>
      </w:tr>
      <w:tr w14:paraId="14A24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5" w:hRule="atLeast"/>
          <w:jc w:val="center"/>
        </w:trPr>
        <w:tc>
          <w:tcPr>
            <w:tcW w:w="659" w:type="dxa"/>
            <w:vAlign w:val="center"/>
          </w:tcPr>
          <w:p w14:paraId="61783385">
            <w:pPr>
              <w:pStyle w:val="29"/>
              <w:spacing w:before="1" w:line="480" w:lineRule="exact"/>
              <w:ind w:right="13"/>
              <w:jc w:val="center"/>
              <w:rPr>
                <w:rFonts w:hint="eastAsia"/>
                <w:color w:val="auto"/>
                <w:sz w:val="21"/>
                <w:szCs w:val="21"/>
                <w:highlight w:val="none"/>
              </w:rPr>
            </w:pPr>
            <w:r>
              <w:rPr>
                <w:rFonts w:hint="eastAsia"/>
                <w:color w:val="auto"/>
                <w:w w:val="99"/>
                <w:sz w:val="21"/>
                <w:szCs w:val="21"/>
                <w:highlight w:val="none"/>
              </w:rPr>
              <w:t>1</w:t>
            </w:r>
          </w:p>
        </w:tc>
        <w:tc>
          <w:tcPr>
            <w:tcW w:w="1468" w:type="dxa"/>
            <w:vAlign w:val="center"/>
          </w:tcPr>
          <w:p w14:paraId="158A02E9">
            <w:pPr>
              <w:pStyle w:val="29"/>
              <w:spacing w:before="1" w:line="480" w:lineRule="exact"/>
              <w:ind w:left="322" w:right="317"/>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评审价</w:t>
            </w:r>
          </w:p>
        </w:tc>
        <w:tc>
          <w:tcPr>
            <w:tcW w:w="6785" w:type="dxa"/>
            <w:vAlign w:val="center"/>
          </w:tcPr>
          <w:p w14:paraId="68C50274">
            <w:pPr>
              <w:pStyle w:val="12"/>
              <w:adjustRightInd w:val="0"/>
              <w:snapToGrid w:val="0"/>
              <w:spacing w:line="48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算术性修正后</w:t>
            </w:r>
            <w:r>
              <w:rPr>
                <w:rFonts w:hint="eastAsia" w:hAnsi="宋体" w:eastAsia="宋体" w:cs="宋体"/>
                <w:color w:val="auto"/>
                <w:sz w:val="21"/>
                <w:szCs w:val="21"/>
                <w:highlight w:val="none"/>
                <w:lang w:val="en-US" w:eastAsia="zh-CN"/>
              </w:rPr>
              <w:t>比选报价</w:t>
            </w:r>
            <w:r>
              <w:rPr>
                <w:rFonts w:hint="eastAsia" w:ascii="宋体" w:hAnsi="宋体" w:eastAsia="宋体" w:cs="宋体"/>
                <w:color w:val="auto"/>
                <w:sz w:val="21"/>
                <w:szCs w:val="21"/>
                <w:highlight w:val="none"/>
                <w:lang w:val="en-US" w:eastAsia="zh-CN"/>
              </w:rPr>
              <w:t>评分原则如下：</w:t>
            </w:r>
          </w:p>
          <w:p w14:paraId="65476022">
            <w:pPr>
              <w:pStyle w:val="12"/>
              <w:numPr>
                <w:ilvl w:val="-1"/>
                <w:numId w:val="0"/>
              </w:numPr>
              <w:adjustRightInd w:val="0"/>
              <w:snapToGrid w:val="0"/>
              <w:spacing w:line="480" w:lineRule="exact"/>
              <w:ind w:left="0" w:firstLine="0" w:firstLineChars="0"/>
              <w:rPr>
                <w:rFonts w:hint="default"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（1）算术性修正后</w:t>
            </w:r>
            <w:r>
              <w:rPr>
                <w:rFonts w:hint="eastAsia" w:hAnsi="宋体" w:eastAsia="宋体" w:cs="宋体"/>
                <w:color w:val="auto"/>
                <w:sz w:val="21"/>
                <w:szCs w:val="21"/>
                <w:highlight w:val="none"/>
                <w:lang w:val="en-US" w:eastAsia="zh-CN"/>
              </w:rPr>
              <w:t>比选报价</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基准价（即算数平均），得分</w:t>
            </w:r>
            <w:r>
              <w:rPr>
                <w:rFonts w:hint="eastAsia" w:ascii="宋体" w:hAnsi="宋体" w:eastAsia="宋体" w:cs="宋体"/>
                <w:b/>
                <w:color w:val="auto"/>
                <w:sz w:val="21"/>
                <w:szCs w:val="21"/>
                <w:highlight w:val="none"/>
                <w:lang w:val="en-US" w:eastAsia="zh-CN"/>
              </w:rPr>
              <w:t>=</w:t>
            </w:r>
            <w:r>
              <w:rPr>
                <w:rFonts w:hint="eastAsia" w:hAnsi="宋体" w:cs="宋体"/>
                <w:b/>
                <w:color w:val="auto"/>
                <w:sz w:val="21"/>
                <w:szCs w:val="21"/>
                <w:highlight w:val="none"/>
                <w:lang w:val="en-US" w:eastAsia="zh-CN"/>
              </w:rPr>
              <w:t>20</w:t>
            </w:r>
          </w:p>
          <w:p w14:paraId="79EC07A3">
            <w:pPr>
              <w:pStyle w:val="12"/>
              <w:adjustRightInd w:val="0"/>
              <w:snapToGrid w:val="0"/>
              <w:spacing w:line="480" w:lineRule="exact"/>
              <w:ind w:firstLine="0" w:firstLineChars="0"/>
              <w:rPr>
                <w:rFonts w:hint="default"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（2）算术性修正后</w:t>
            </w:r>
            <w:r>
              <w:rPr>
                <w:rFonts w:hint="eastAsia" w:hAnsi="宋体" w:eastAsia="宋体" w:cs="宋体"/>
                <w:color w:val="auto"/>
                <w:sz w:val="21"/>
                <w:szCs w:val="21"/>
                <w:highlight w:val="none"/>
                <w:lang w:val="en-US" w:eastAsia="zh-CN"/>
              </w:rPr>
              <w:t>比选报价</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基准价，得分</w:t>
            </w:r>
            <w:r>
              <w:rPr>
                <w:rFonts w:hint="eastAsia" w:ascii="宋体" w:hAnsi="宋体" w:eastAsia="宋体" w:cs="宋体"/>
                <w:b/>
                <w:color w:val="auto"/>
                <w:sz w:val="21"/>
                <w:szCs w:val="21"/>
                <w:highlight w:val="none"/>
                <w:lang w:val="en-US" w:eastAsia="zh-CN"/>
              </w:rPr>
              <w:t>=</w:t>
            </w:r>
            <w:r>
              <w:rPr>
                <w:rFonts w:hint="eastAsia" w:hAnsi="宋体" w:cs="宋体"/>
                <w:b/>
                <w:color w:val="auto"/>
                <w:sz w:val="21"/>
                <w:szCs w:val="21"/>
                <w:highlight w:val="none"/>
                <w:lang w:val="en-US" w:eastAsia="zh-CN"/>
              </w:rPr>
              <w:t>20</w:t>
            </w:r>
            <w:r>
              <w:rPr>
                <w:rFonts w:hint="eastAsia" w:ascii="宋体" w:hAnsi="宋体" w:eastAsia="宋体" w:cs="宋体"/>
                <w:b/>
                <w:color w:val="auto"/>
                <w:sz w:val="21"/>
                <w:szCs w:val="21"/>
                <w:highlight w:val="none"/>
                <w:lang w:val="en-US" w:eastAsia="zh-CN"/>
              </w:rPr>
              <w:t>-偏差率×100×</w:t>
            </w:r>
            <w:r>
              <w:rPr>
                <w:rFonts w:hint="eastAsia" w:hAnsi="宋体" w:cs="宋体"/>
                <w:b/>
                <w:color w:val="auto"/>
                <w:sz w:val="21"/>
                <w:szCs w:val="21"/>
                <w:highlight w:val="none"/>
                <w:lang w:val="en-US" w:eastAsia="zh-CN"/>
              </w:rPr>
              <w:t>0.5</w:t>
            </w:r>
          </w:p>
          <w:p w14:paraId="47B825D0">
            <w:pPr>
              <w:pStyle w:val="12"/>
              <w:adjustRightInd w:val="0"/>
              <w:snapToGrid w:val="0"/>
              <w:spacing w:line="480" w:lineRule="exact"/>
              <w:ind w:firstLine="0" w:firstLineChars="0"/>
              <w:rPr>
                <w:rFonts w:hint="default"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（3）算术性修正后</w:t>
            </w:r>
            <w:r>
              <w:rPr>
                <w:rFonts w:hint="eastAsia" w:hAnsi="宋体" w:eastAsia="宋体" w:cs="宋体"/>
                <w:color w:val="auto"/>
                <w:sz w:val="21"/>
                <w:szCs w:val="21"/>
                <w:highlight w:val="none"/>
                <w:lang w:val="en-US" w:eastAsia="zh-CN"/>
              </w:rPr>
              <w:t>比选报价</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基准价，得分</w:t>
            </w:r>
            <w:r>
              <w:rPr>
                <w:rFonts w:hint="eastAsia" w:hAnsi="宋体" w:eastAsia="宋体" w:cs="宋体"/>
                <w:b/>
                <w:color w:val="auto"/>
                <w:sz w:val="21"/>
                <w:szCs w:val="21"/>
                <w:highlight w:val="none"/>
                <w:lang w:val="en-US" w:eastAsia="zh-CN"/>
              </w:rPr>
              <w:t>=</w:t>
            </w:r>
            <w:r>
              <w:rPr>
                <w:rFonts w:hint="eastAsia" w:hAnsi="宋体" w:cs="宋体"/>
                <w:b/>
                <w:color w:val="auto"/>
                <w:sz w:val="21"/>
                <w:szCs w:val="21"/>
                <w:highlight w:val="none"/>
                <w:lang w:val="en-US" w:eastAsia="zh-CN"/>
              </w:rPr>
              <w:t>20</w:t>
            </w:r>
            <w:r>
              <w:rPr>
                <w:rFonts w:hint="eastAsia" w:hAnsi="宋体" w:eastAsia="宋体" w:cs="宋体"/>
                <w:b/>
                <w:color w:val="auto"/>
                <w:sz w:val="21"/>
                <w:szCs w:val="21"/>
                <w:highlight w:val="none"/>
                <w:lang w:val="en-US" w:eastAsia="zh-CN"/>
              </w:rPr>
              <w:t>-偏差率×100×</w:t>
            </w:r>
            <w:r>
              <w:rPr>
                <w:rFonts w:hint="eastAsia" w:hAnsi="宋体" w:cs="宋体"/>
                <w:b/>
                <w:color w:val="auto"/>
                <w:sz w:val="21"/>
                <w:szCs w:val="21"/>
                <w:highlight w:val="none"/>
                <w:lang w:val="en-US" w:eastAsia="zh-CN"/>
              </w:rPr>
              <w:t>0.6</w:t>
            </w:r>
          </w:p>
          <w:p w14:paraId="1A70D80B">
            <w:pPr>
              <w:widowControl w:val="0"/>
              <w:autoSpaceDE w:val="0"/>
              <w:autoSpaceDN w:val="0"/>
              <w:adjustRightInd w:val="0"/>
              <w:spacing w:line="48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注：1.仅将</w:t>
            </w:r>
            <w:r>
              <w:rPr>
                <w:rFonts w:hint="eastAsia" w:ascii="宋体" w:hAnsi="宋体" w:eastAsia="宋体" w:cs="宋体"/>
                <w:color w:val="auto"/>
                <w:sz w:val="21"/>
                <w:szCs w:val="21"/>
                <w:highlight w:val="none"/>
                <w:lang w:eastAsia="zh-CN"/>
              </w:rPr>
              <w:t>比选申请人比选报价</w:t>
            </w:r>
            <w:r>
              <w:rPr>
                <w:rFonts w:hint="eastAsia" w:ascii="宋体" w:hAnsi="宋体" w:eastAsia="宋体" w:cs="宋体"/>
                <w:color w:val="auto"/>
                <w:sz w:val="21"/>
                <w:szCs w:val="21"/>
                <w:highlight w:val="none"/>
              </w:rPr>
              <w:t>作为评分因素进行评分。</w:t>
            </w:r>
          </w:p>
          <w:p w14:paraId="50170E5D">
            <w:pPr>
              <w:widowControl w:val="0"/>
              <w:autoSpaceDE w:val="0"/>
              <w:autoSpaceDN w:val="0"/>
              <w:adjustRightInd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价得分计算“四舍五入”至少保留小数点后2位，直至能确定</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价得分排序为止。</w:t>
            </w:r>
          </w:p>
          <w:p w14:paraId="78D5E6F3">
            <w:pPr>
              <w:widowControl w:val="0"/>
              <w:autoSpaceDE w:val="0"/>
              <w:autoSpaceDN w:val="0"/>
              <w:adjustRightInd w:val="0"/>
              <w:spacing w:line="480" w:lineRule="exact"/>
              <w:ind w:firstLine="420" w:firstLineChars="200"/>
              <w:rPr>
                <w:rFonts w:hint="eastAsia"/>
                <w:color w:val="auto"/>
                <w:sz w:val="21"/>
                <w:szCs w:val="21"/>
                <w:highlight w:val="none"/>
              </w:rPr>
            </w:pPr>
            <w:r>
              <w:rPr>
                <w:rFonts w:hint="eastAsia" w:ascii="宋体" w:hAnsi="宋体" w:eastAsia="宋体" w:cs="宋体"/>
                <w:color w:val="auto"/>
                <w:sz w:val="21"/>
                <w:szCs w:val="21"/>
                <w:highlight w:val="none"/>
              </w:rPr>
              <w:t>3.此项最低得0分。</w:t>
            </w:r>
          </w:p>
        </w:tc>
        <w:tc>
          <w:tcPr>
            <w:tcW w:w="907" w:type="dxa"/>
            <w:vAlign w:val="center"/>
          </w:tcPr>
          <w:p w14:paraId="4F5125CE">
            <w:pPr>
              <w:pStyle w:val="29"/>
              <w:spacing w:before="1" w:line="480" w:lineRule="exact"/>
              <w:ind w:right="99"/>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w:t>
            </w:r>
          </w:p>
        </w:tc>
      </w:tr>
      <w:tr w14:paraId="22278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659" w:type="dxa"/>
          </w:tcPr>
          <w:p w14:paraId="71C7FD77">
            <w:pPr>
              <w:pStyle w:val="29"/>
              <w:spacing w:before="61" w:line="480" w:lineRule="exact"/>
              <w:ind w:left="108"/>
              <w:rPr>
                <w:rFonts w:hint="eastAsia" w:eastAsia="宋体"/>
                <w:color w:val="auto"/>
                <w:sz w:val="21"/>
                <w:szCs w:val="21"/>
                <w:highlight w:val="none"/>
                <w:lang w:eastAsia="zh-CN"/>
              </w:rPr>
            </w:pPr>
            <w:r>
              <w:rPr>
                <w:rFonts w:hint="eastAsia"/>
                <w:color w:val="auto"/>
                <w:w w:val="99"/>
                <w:sz w:val="21"/>
                <w:szCs w:val="21"/>
                <w:highlight w:val="none"/>
                <w:lang w:eastAsia="zh-CN"/>
              </w:rPr>
              <w:t>三</w:t>
            </w:r>
          </w:p>
        </w:tc>
        <w:tc>
          <w:tcPr>
            <w:tcW w:w="8253" w:type="dxa"/>
            <w:gridSpan w:val="2"/>
          </w:tcPr>
          <w:p w14:paraId="0DD88170">
            <w:pPr>
              <w:pStyle w:val="29"/>
              <w:spacing w:before="61" w:line="480" w:lineRule="exact"/>
              <w:ind w:left="434"/>
              <w:jc w:val="center"/>
              <w:rPr>
                <w:rFonts w:hint="eastAsia"/>
                <w:b/>
                <w:color w:val="auto"/>
                <w:sz w:val="21"/>
                <w:szCs w:val="21"/>
                <w:highlight w:val="none"/>
              </w:rPr>
            </w:pPr>
            <w:r>
              <w:rPr>
                <w:rFonts w:hint="eastAsia"/>
                <w:b/>
                <w:color w:val="auto"/>
                <w:sz w:val="21"/>
                <w:szCs w:val="21"/>
                <w:highlight w:val="none"/>
              </w:rPr>
              <w:t>实施方案</w:t>
            </w:r>
          </w:p>
        </w:tc>
        <w:tc>
          <w:tcPr>
            <w:tcW w:w="907" w:type="dxa"/>
            <w:vAlign w:val="center"/>
          </w:tcPr>
          <w:p w14:paraId="13026245">
            <w:pPr>
              <w:widowControl/>
              <w:spacing w:line="480" w:lineRule="exact"/>
              <w:ind w:firstLine="210" w:firstLineChars="100"/>
              <w:jc w:val="both"/>
              <w:rPr>
                <w:rFonts w:hint="default" w:eastAsia="宋体"/>
                <w:color w:val="auto"/>
                <w:sz w:val="21"/>
                <w:szCs w:val="21"/>
                <w:highlight w:val="none"/>
                <w:lang w:val="en-US" w:eastAsia="zh-CN"/>
              </w:rPr>
            </w:pPr>
            <w:r>
              <w:rPr>
                <w:rFonts w:hint="eastAsia"/>
                <w:color w:val="auto"/>
                <w:sz w:val="21"/>
                <w:szCs w:val="21"/>
                <w:highlight w:val="none"/>
                <w:lang w:val="en-US" w:eastAsia="zh-CN"/>
              </w:rPr>
              <w:t>40</w:t>
            </w:r>
          </w:p>
        </w:tc>
      </w:tr>
      <w:tr w14:paraId="64635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7" w:hRule="atLeast"/>
          <w:jc w:val="center"/>
        </w:trPr>
        <w:tc>
          <w:tcPr>
            <w:tcW w:w="659" w:type="dxa"/>
            <w:vAlign w:val="center"/>
          </w:tcPr>
          <w:p w14:paraId="6B54DD41">
            <w:pPr>
              <w:pStyle w:val="29"/>
              <w:spacing w:before="1" w:line="480" w:lineRule="exact"/>
              <w:ind w:right="13"/>
              <w:jc w:val="center"/>
              <w:rPr>
                <w:rFonts w:hint="eastAsia"/>
                <w:color w:val="auto"/>
                <w:sz w:val="21"/>
                <w:szCs w:val="21"/>
                <w:highlight w:val="none"/>
              </w:rPr>
            </w:pPr>
            <w:r>
              <w:rPr>
                <w:rFonts w:hint="eastAsia"/>
                <w:color w:val="auto"/>
                <w:w w:val="99"/>
                <w:sz w:val="21"/>
                <w:szCs w:val="21"/>
                <w:highlight w:val="none"/>
              </w:rPr>
              <w:t>1</w:t>
            </w:r>
          </w:p>
        </w:tc>
        <w:tc>
          <w:tcPr>
            <w:tcW w:w="1468" w:type="dxa"/>
            <w:vAlign w:val="center"/>
          </w:tcPr>
          <w:p w14:paraId="3287D71C">
            <w:pPr>
              <w:pStyle w:val="29"/>
              <w:spacing w:before="1" w:line="480" w:lineRule="exact"/>
              <w:ind w:left="322" w:right="317"/>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项目总体实施方案</w:t>
            </w:r>
          </w:p>
        </w:tc>
        <w:tc>
          <w:tcPr>
            <w:tcW w:w="6785" w:type="dxa"/>
            <w:vAlign w:val="center"/>
          </w:tcPr>
          <w:p w14:paraId="04E30CFB">
            <w:pPr>
              <w:widowControl/>
              <w:spacing w:line="480" w:lineRule="exact"/>
              <w:jc w:val="both"/>
              <w:rPr>
                <w:rFonts w:hint="eastAsia"/>
                <w:color w:val="auto"/>
                <w:sz w:val="21"/>
                <w:szCs w:val="21"/>
                <w:highlight w:val="none"/>
                <w:lang w:val="en-US" w:eastAsia="zh-CN"/>
              </w:rPr>
            </w:pPr>
            <w:r>
              <w:rPr>
                <w:rFonts w:hint="eastAsia"/>
                <w:color w:val="auto"/>
                <w:sz w:val="21"/>
                <w:szCs w:val="21"/>
                <w:highlight w:val="none"/>
                <w:lang w:val="en-US" w:eastAsia="zh-CN"/>
              </w:rPr>
              <w:t>项目总体实施方案应满足项目建设的要求，完全响应比选文件的全部内容。实施方案完整细致，完全符合需求</w:t>
            </w:r>
            <w:r>
              <w:rPr>
                <w:rFonts w:hint="eastAsia" w:cs="宋体"/>
                <w:color w:val="auto"/>
                <w:kern w:val="0"/>
                <w:sz w:val="21"/>
                <w:szCs w:val="21"/>
                <w:highlight w:val="none"/>
                <w:lang w:val="en-US" w:eastAsia="zh-CN"/>
              </w:rPr>
              <w:t>，在所有比选申请人中进行横向对比并综合评价：</w:t>
            </w:r>
          </w:p>
          <w:p w14:paraId="3B144CB1">
            <w:pPr>
              <w:widowControl/>
              <w:spacing w:line="480" w:lineRule="exact"/>
              <w:jc w:val="both"/>
              <w:rPr>
                <w:rFonts w:hint="eastAsia"/>
                <w:color w:val="auto"/>
                <w:sz w:val="21"/>
                <w:szCs w:val="21"/>
                <w:highlight w:val="none"/>
                <w:lang w:val="en-US"/>
              </w:rPr>
            </w:pPr>
            <w:r>
              <w:rPr>
                <w:rFonts w:hint="eastAsia"/>
                <w:color w:val="auto"/>
                <w:sz w:val="21"/>
                <w:szCs w:val="21"/>
                <w:highlight w:val="none"/>
                <w:lang w:val="en-US" w:eastAsia="zh-CN"/>
              </w:rPr>
              <w:t>优得4.1-5分，良得3.1-4.0分，一般得3分，未提供得0分。</w:t>
            </w:r>
          </w:p>
        </w:tc>
        <w:tc>
          <w:tcPr>
            <w:tcW w:w="907" w:type="dxa"/>
            <w:vAlign w:val="center"/>
          </w:tcPr>
          <w:p w14:paraId="319C18D8">
            <w:pPr>
              <w:pStyle w:val="29"/>
              <w:spacing w:before="1" w:line="480" w:lineRule="exact"/>
              <w:ind w:right="204"/>
              <w:jc w:val="center"/>
              <w:rPr>
                <w:rFonts w:hint="eastAsia"/>
                <w:color w:val="auto"/>
                <w:sz w:val="21"/>
                <w:szCs w:val="21"/>
                <w:highlight w:val="none"/>
                <w:lang w:val="en-US"/>
              </w:rPr>
            </w:pPr>
            <w:r>
              <w:rPr>
                <w:rFonts w:hint="eastAsia"/>
                <w:color w:val="auto"/>
                <w:sz w:val="21"/>
                <w:szCs w:val="21"/>
                <w:highlight w:val="none"/>
                <w:lang w:val="en-US" w:eastAsia="zh-CN"/>
              </w:rPr>
              <w:t>5</w:t>
            </w:r>
          </w:p>
        </w:tc>
      </w:tr>
      <w:tr w14:paraId="0D3CF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59" w:type="dxa"/>
            <w:vAlign w:val="center"/>
          </w:tcPr>
          <w:p w14:paraId="7DA2F7EE">
            <w:pPr>
              <w:pStyle w:val="29"/>
              <w:spacing w:before="1" w:line="480" w:lineRule="exact"/>
              <w:ind w:right="13"/>
              <w:jc w:val="center"/>
              <w:rPr>
                <w:rFonts w:hint="eastAsia" w:eastAsia="宋体"/>
                <w:color w:val="auto"/>
                <w:w w:val="99"/>
                <w:sz w:val="21"/>
                <w:szCs w:val="21"/>
                <w:highlight w:val="none"/>
                <w:lang w:val="en-US" w:eastAsia="zh-CN"/>
              </w:rPr>
            </w:pPr>
            <w:r>
              <w:rPr>
                <w:rFonts w:hint="eastAsia"/>
                <w:color w:val="auto"/>
                <w:w w:val="99"/>
                <w:sz w:val="21"/>
                <w:szCs w:val="21"/>
                <w:highlight w:val="none"/>
                <w:lang w:val="en-US" w:eastAsia="zh-CN"/>
              </w:rPr>
              <w:t>2</w:t>
            </w:r>
          </w:p>
        </w:tc>
        <w:tc>
          <w:tcPr>
            <w:tcW w:w="1468" w:type="dxa"/>
            <w:vAlign w:val="center"/>
          </w:tcPr>
          <w:p w14:paraId="237D9EC3">
            <w:pPr>
              <w:pStyle w:val="29"/>
              <w:spacing w:before="1" w:line="480" w:lineRule="exact"/>
              <w:ind w:left="324" w:right="317"/>
              <w:jc w:val="center"/>
              <w:rPr>
                <w:rFonts w:hint="eastAsia"/>
                <w:color w:val="auto"/>
                <w:sz w:val="21"/>
                <w:szCs w:val="21"/>
                <w:highlight w:val="none"/>
                <w:lang w:val="en-US" w:eastAsia="zh-CN"/>
              </w:rPr>
            </w:pPr>
            <w:r>
              <w:rPr>
                <w:rFonts w:hint="eastAsia"/>
                <w:color w:val="auto"/>
                <w:sz w:val="21"/>
                <w:szCs w:val="21"/>
                <w:highlight w:val="none"/>
                <w:lang w:val="en-US" w:eastAsia="zh-CN"/>
              </w:rPr>
              <w:t>项目重难点分析</w:t>
            </w:r>
          </w:p>
        </w:tc>
        <w:tc>
          <w:tcPr>
            <w:tcW w:w="6785" w:type="dxa"/>
            <w:vAlign w:val="center"/>
          </w:tcPr>
          <w:p w14:paraId="74FCF480">
            <w:pPr>
              <w:widowControl/>
              <w:spacing w:line="480" w:lineRule="exact"/>
              <w:jc w:val="both"/>
              <w:rPr>
                <w:rFonts w:hint="eastAsia"/>
                <w:color w:val="auto"/>
                <w:sz w:val="21"/>
                <w:szCs w:val="21"/>
                <w:highlight w:val="none"/>
                <w:lang w:val="en-US" w:eastAsia="zh-CN"/>
              </w:rPr>
            </w:pPr>
            <w:r>
              <w:rPr>
                <w:rFonts w:hint="eastAsia"/>
                <w:color w:val="auto"/>
                <w:sz w:val="21"/>
                <w:szCs w:val="21"/>
                <w:highlight w:val="none"/>
                <w:lang w:val="en-US" w:eastAsia="zh-CN"/>
              </w:rPr>
              <w:t>对项目实施过程中可能出现的重点、难点进行分析，并作出相应的应对措施，分析详细到、应对措施科学可行</w:t>
            </w:r>
            <w:r>
              <w:rPr>
                <w:rFonts w:hint="eastAsia" w:cs="宋体"/>
                <w:color w:val="auto"/>
                <w:kern w:val="0"/>
                <w:sz w:val="21"/>
                <w:szCs w:val="21"/>
                <w:highlight w:val="none"/>
                <w:lang w:val="en-US" w:eastAsia="zh-CN"/>
              </w:rPr>
              <w:t>，在所有比选申请人中进行横向对比并综合评价：</w:t>
            </w:r>
          </w:p>
          <w:p w14:paraId="5FCE076D">
            <w:pPr>
              <w:widowControl/>
              <w:spacing w:line="480" w:lineRule="exact"/>
              <w:jc w:val="both"/>
              <w:rPr>
                <w:rFonts w:hint="eastAsia"/>
                <w:color w:val="auto"/>
                <w:sz w:val="21"/>
                <w:szCs w:val="21"/>
                <w:highlight w:val="none"/>
                <w:lang w:val="en-US" w:eastAsia="zh-CN"/>
              </w:rPr>
            </w:pPr>
            <w:r>
              <w:rPr>
                <w:rFonts w:hint="eastAsia"/>
                <w:color w:val="auto"/>
                <w:sz w:val="21"/>
                <w:szCs w:val="21"/>
                <w:highlight w:val="none"/>
                <w:lang w:val="en-US" w:eastAsia="zh-CN"/>
              </w:rPr>
              <w:t>优得4.1-5分，良得3.1-4.0分，一般得3分，未提供得0分。</w:t>
            </w:r>
          </w:p>
        </w:tc>
        <w:tc>
          <w:tcPr>
            <w:tcW w:w="907" w:type="dxa"/>
            <w:vAlign w:val="center"/>
          </w:tcPr>
          <w:p w14:paraId="46ADC3E2">
            <w:pPr>
              <w:pStyle w:val="29"/>
              <w:spacing w:before="1" w:line="480" w:lineRule="exact"/>
              <w:ind w:right="204"/>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5</w:t>
            </w:r>
          </w:p>
        </w:tc>
      </w:tr>
      <w:tr w14:paraId="7BFC5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659" w:type="dxa"/>
            <w:vAlign w:val="center"/>
          </w:tcPr>
          <w:p w14:paraId="5EAA4C2D">
            <w:pPr>
              <w:pStyle w:val="29"/>
              <w:spacing w:before="1" w:line="480" w:lineRule="exact"/>
              <w:ind w:right="13"/>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3</w:t>
            </w:r>
          </w:p>
        </w:tc>
        <w:tc>
          <w:tcPr>
            <w:tcW w:w="1468" w:type="dxa"/>
            <w:vAlign w:val="center"/>
          </w:tcPr>
          <w:p w14:paraId="7D2712EF">
            <w:pPr>
              <w:pStyle w:val="29"/>
              <w:spacing w:before="1" w:line="480" w:lineRule="exact"/>
              <w:ind w:left="324" w:right="317"/>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总体构架设计</w:t>
            </w:r>
          </w:p>
        </w:tc>
        <w:tc>
          <w:tcPr>
            <w:tcW w:w="6785" w:type="dxa"/>
            <w:vAlign w:val="center"/>
          </w:tcPr>
          <w:p w14:paraId="71AAAE21">
            <w:pPr>
              <w:widowControl/>
              <w:spacing w:line="480" w:lineRule="exact"/>
              <w:jc w:val="both"/>
              <w:rPr>
                <w:rFonts w:hint="eastAsia" w:cs="宋体"/>
                <w:color w:val="auto"/>
                <w:kern w:val="0"/>
                <w:sz w:val="21"/>
                <w:szCs w:val="21"/>
                <w:highlight w:val="none"/>
                <w:lang w:eastAsia="zh-CN"/>
              </w:rPr>
            </w:pPr>
            <w:r>
              <w:rPr>
                <w:rFonts w:hint="eastAsia" w:ascii="宋体" w:hAnsi="宋体" w:cs="宋体"/>
                <w:color w:val="auto"/>
                <w:kern w:val="0"/>
                <w:sz w:val="21"/>
                <w:szCs w:val="21"/>
                <w:highlight w:val="none"/>
              </w:rPr>
              <w:t>包括总体架构的先进性、合理性、可行性、可扩展性</w:t>
            </w:r>
            <w:r>
              <w:rPr>
                <w:rFonts w:hint="eastAsia" w:cs="宋体"/>
                <w:color w:val="auto"/>
                <w:kern w:val="0"/>
                <w:sz w:val="21"/>
                <w:szCs w:val="21"/>
                <w:highlight w:val="none"/>
                <w:lang w:val="en-US" w:eastAsia="zh-CN"/>
              </w:rPr>
              <w:t>，在所有比选申请人中进行横向对比并综合评价：</w:t>
            </w:r>
          </w:p>
          <w:p w14:paraId="477915C3">
            <w:pPr>
              <w:widowControl/>
              <w:spacing w:line="480" w:lineRule="exact"/>
              <w:jc w:val="both"/>
              <w:rPr>
                <w:rFonts w:hint="eastAsia" w:eastAsia="宋体"/>
                <w:color w:val="auto"/>
                <w:sz w:val="21"/>
                <w:szCs w:val="21"/>
                <w:highlight w:val="none"/>
                <w:lang w:val="en-US" w:eastAsia="zh-CN"/>
              </w:rPr>
            </w:pPr>
            <w:r>
              <w:rPr>
                <w:rFonts w:hint="eastAsia"/>
                <w:color w:val="auto"/>
                <w:sz w:val="21"/>
                <w:szCs w:val="21"/>
                <w:highlight w:val="none"/>
                <w:lang w:val="en-US" w:eastAsia="zh-CN"/>
              </w:rPr>
              <w:t>优得4.1-5分，良得3.1-4.0分，一般得3分，未提供得0分。</w:t>
            </w:r>
          </w:p>
        </w:tc>
        <w:tc>
          <w:tcPr>
            <w:tcW w:w="907" w:type="dxa"/>
            <w:vAlign w:val="center"/>
          </w:tcPr>
          <w:p w14:paraId="45BD2CA7">
            <w:pPr>
              <w:pStyle w:val="29"/>
              <w:spacing w:before="1" w:line="480" w:lineRule="exact"/>
              <w:ind w:right="204"/>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5</w:t>
            </w:r>
          </w:p>
        </w:tc>
      </w:tr>
      <w:tr w14:paraId="6B2DB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5" w:hRule="atLeast"/>
          <w:jc w:val="center"/>
        </w:trPr>
        <w:tc>
          <w:tcPr>
            <w:tcW w:w="659" w:type="dxa"/>
            <w:vAlign w:val="center"/>
          </w:tcPr>
          <w:p w14:paraId="60159977">
            <w:pPr>
              <w:pStyle w:val="29"/>
              <w:spacing w:before="1" w:line="480" w:lineRule="exact"/>
              <w:ind w:right="13"/>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4</w:t>
            </w:r>
          </w:p>
        </w:tc>
        <w:tc>
          <w:tcPr>
            <w:tcW w:w="1468" w:type="dxa"/>
            <w:vAlign w:val="center"/>
          </w:tcPr>
          <w:p w14:paraId="335FFB92">
            <w:pPr>
              <w:pStyle w:val="29"/>
              <w:spacing w:before="1" w:line="480" w:lineRule="exact"/>
              <w:ind w:left="324" w:right="317"/>
              <w:jc w:val="center"/>
              <w:rPr>
                <w:rFonts w:hint="eastAsia"/>
                <w:color w:val="auto"/>
                <w:sz w:val="21"/>
                <w:szCs w:val="21"/>
                <w:highlight w:val="none"/>
              </w:rPr>
            </w:pPr>
            <w:r>
              <w:rPr>
                <w:rFonts w:hint="eastAsia"/>
                <w:color w:val="auto"/>
                <w:sz w:val="21"/>
                <w:szCs w:val="21"/>
                <w:highlight w:val="none"/>
                <w:lang w:val="en-US" w:eastAsia="zh-CN"/>
              </w:rPr>
              <w:t>质量</w:t>
            </w:r>
            <w:r>
              <w:rPr>
                <w:rFonts w:hint="eastAsia"/>
                <w:color w:val="auto"/>
                <w:sz w:val="21"/>
                <w:szCs w:val="21"/>
                <w:highlight w:val="none"/>
              </w:rPr>
              <w:t>保障措施</w:t>
            </w:r>
          </w:p>
        </w:tc>
        <w:tc>
          <w:tcPr>
            <w:tcW w:w="6785" w:type="dxa"/>
            <w:vAlign w:val="center"/>
          </w:tcPr>
          <w:p w14:paraId="26652B8E">
            <w:pPr>
              <w:widowControl/>
              <w:spacing w:line="480" w:lineRule="exact"/>
              <w:jc w:val="both"/>
              <w:rPr>
                <w:rFonts w:hint="eastAsia"/>
                <w:color w:val="auto"/>
                <w:sz w:val="21"/>
                <w:szCs w:val="21"/>
                <w:highlight w:val="none"/>
                <w:lang w:val="en-US" w:eastAsia="zh-CN"/>
              </w:rPr>
            </w:pPr>
            <w:r>
              <w:rPr>
                <w:rFonts w:hint="eastAsia"/>
                <w:color w:val="auto"/>
                <w:sz w:val="21"/>
                <w:szCs w:val="21"/>
                <w:highlight w:val="none"/>
                <w:lang w:val="en-US"/>
              </w:rPr>
              <w:t>质量保证措施具体完善，各阶段服务计划详尽，</w:t>
            </w:r>
            <w:r>
              <w:rPr>
                <w:rFonts w:hint="eastAsia"/>
                <w:color w:val="auto"/>
                <w:sz w:val="21"/>
                <w:szCs w:val="21"/>
                <w:highlight w:val="none"/>
                <w:lang w:val="en-US" w:eastAsia="zh-CN"/>
              </w:rPr>
              <w:t>措施科学、合理、可行</w:t>
            </w:r>
            <w:r>
              <w:rPr>
                <w:rFonts w:hint="eastAsia" w:cs="宋体"/>
                <w:color w:val="auto"/>
                <w:kern w:val="0"/>
                <w:sz w:val="21"/>
                <w:szCs w:val="21"/>
                <w:highlight w:val="none"/>
                <w:lang w:val="en-US" w:eastAsia="zh-CN"/>
              </w:rPr>
              <w:t>，在所有比选申请人中进行横向对比并综合评价：</w:t>
            </w:r>
          </w:p>
          <w:p w14:paraId="04B5036C">
            <w:pPr>
              <w:widowControl/>
              <w:spacing w:line="480" w:lineRule="exact"/>
              <w:jc w:val="both"/>
              <w:rPr>
                <w:rFonts w:hint="eastAsia" w:eastAsia="宋体"/>
                <w:color w:val="auto"/>
                <w:sz w:val="21"/>
                <w:szCs w:val="21"/>
                <w:highlight w:val="none"/>
                <w:lang w:val="en-US" w:eastAsia="zh-CN"/>
              </w:rPr>
            </w:pPr>
            <w:r>
              <w:rPr>
                <w:rFonts w:hint="eastAsia"/>
                <w:color w:val="auto"/>
                <w:sz w:val="21"/>
                <w:szCs w:val="21"/>
                <w:highlight w:val="none"/>
                <w:lang w:val="en-US" w:eastAsia="zh-CN"/>
              </w:rPr>
              <w:t>优得4.1-5分，良得3.1-4.0分，一般得3分，未提供得0分。</w:t>
            </w:r>
          </w:p>
        </w:tc>
        <w:tc>
          <w:tcPr>
            <w:tcW w:w="907" w:type="dxa"/>
            <w:vAlign w:val="center"/>
          </w:tcPr>
          <w:p w14:paraId="249960B3">
            <w:pPr>
              <w:pStyle w:val="29"/>
              <w:spacing w:before="1" w:line="480" w:lineRule="exact"/>
              <w:ind w:right="204"/>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5</w:t>
            </w:r>
          </w:p>
        </w:tc>
      </w:tr>
      <w:tr w14:paraId="4FCD1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jc w:val="center"/>
        </w:trPr>
        <w:tc>
          <w:tcPr>
            <w:tcW w:w="659" w:type="dxa"/>
            <w:vAlign w:val="center"/>
          </w:tcPr>
          <w:p w14:paraId="5A4DAA4C">
            <w:pPr>
              <w:pStyle w:val="29"/>
              <w:spacing w:before="1" w:line="480" w:lineRule="exact"/>
              <w:ind w:right="13"/>
              <w:jc w:val="center"/>
              <w:rPr>
                <w:rFonts w:hint="eastAsia"/>
                <w:color w:val="auto"/>
                <w:sz w:val="21"/>
                <w:szCs w:val="21"/>
                <w:highlight w:val="none"/>
                <w:lang w:val="en-US" w:eastAsia="zh-CN"/>
              </w:rPr>
            </w:pPr>
            <w:r>
              <w:rPr>
                <w:rFonts w:hint="eastAsia"/>
                <w:color w:val="auto"/>
                <w:sz w:val="21"/>
                <w:szCs w:val="21"/>
                <w:highlight w:val="none"/>
                <w:lang w:val="en-US" w:eastAsia="zh-CN"/>
              </w:rPr>
              <w:t>5</w:t>
            </w:r>
          </w:p>
        </w:tc>
        <w:tc>
          <w:tcPr>
            <w:tcW w:w="1468" w:type="dxa"/>
            <w:vAlign w:val="center"/>
          </w:tcPr>
          <w:p w14:paraId="01670C7B">
            <w:pPr>
              <w:pStyle w:val="29"/>
              <w:spacing w:before="1" w:line="480" w:lineRule="exact"/>
              <w:ind w:right="13"/>
              <w:jc w:val="center"/>
              <w:rPr>
                <w:rFonts w:hint="eastAsia"/>
                <w:color w:val="auto"/>
                <w:sz w:val="21"/>
                <w:szCs w:val="21"/>
                <w:highlight w:val="none"/>
              </w:rPr>
            </w:pPr>
            <w:r>
              <w:rPr>
                <w:rFonts w:hint="eastAsia"/>
                <w:color w:val="auto"/>
                <w:sz w:val="21"/>
                <w:szCs w:val="21"/>
                <w:highlight w:val="none"/>
                <w:lang w:val="en-US" w:eastAsia="zh-CN"/>
              </w:rPr>
              <w:t>安全</w:t>
            </w:r>
            <w:r>
              <w:rPr>
                <w:rFonts w:hint="eastAsia"/>
                <w:color w:val="auto"/>
                <w:sz w:val="21"/>
                <w:szCs w:val="21"/>
                <w:highlight w:val="none"/>
              </w:rPr>
              <w:t>保</w:t>
            </w:r>
          </w:p>
          <w:p w14:paraId="72E87D5D">
            <w:pPr>
              <w:pStyle w:val="29"/>
              <w:spacing w:before="1" w:line="480" w:lineRule="exact"/>
              <w:ind w:right="13"/>
              <w:jc w:val="center"/>
              <w:rPr>
                <w:rFonts w:hint="eastAsia"/>
                <w:color w:val="auto"/>
                <w:sz w:val="21"/>
                <w:szCs w:val="21"/>
                <w:highlight w:val="none"/>
                <w:lang w:val="en-US" w:eastAsia="zh-CN"/>
              </w:rPr>
            </w:pPr>
            <w:r>
              <w:rPr>
                <w:rFonts w:hint="eastAsia"/>
                <w:color w:val="auto"/>
                <w:sz w:val="21"/>
                <w:szCs w:val="21"/>
                <w:highlight w:val="none"/>
              </w:rPr>
              <w:t>障措施</w:t>
            </w:r>
          </w:p>
        </w:tc>
        <w:tc>
          <w:tcPr>
            <w:tcW w:w="6785" w:type="dxa"/>
            <w:vAlign w:val="center"/>
          </w:tcPr>
          <w:p w14:paraId="6AC7FBF8">
            <w:pPr>
              <w:pStyle w:val="29"/>
              <w:spacing w:before="1" w:line="480" w:lineRule="exact"/>
              <w:ind w:right="13"/>
              <w:jc w:val="left"/>
              <w:rPr>
                <w:rFonts w:hint="eastAsia" w:cs="宋体"/>
                <w:color w:val="auto"/>
                <w:kern w:val="0"/>
                <w:sz w:val="21"/>
                <w:szCs w:val="21"/>
                <w:highlight w:val="none"/>
                <w:lang w:val="en-US" w:eastAsia="zh-CN"/>
              </w:rPr>
            </w:pPr>
            <w:r>
              <w:rPr>
                <w:rFonts w:hint="eastAsia"/>
                <w:color w:val="auto"/>
                <w:sz w:val="21"/>
                <w:szCs w:val="21"/>
                <w:highlight w:val="none"/>
                <w:lang w:val="en-US" w:eastAsia="zh-CN"/>
              </w:rPr>
              <w:t>安全措施</w:t>
            </w:r>
            <w:r>
              <w:rPr>
                <w:rFonts w:hint="eastAsia"/>
                <w:color w:val="auto"/>
                <w:sz w:val="21"/>
                <w:szCs w:val="21"/>
                <w:highlight w:val="none"/>
                <w:lang w:val="en-US"/>
              </w:rPr>
              <w:t>具体完善，各阶段服务计划详尽，</w:t>
            </w:r>
            <w:r>
              <w:rPr>
                <w:rFonts w:hint="eastAsia"/>
                <w:color w:val="auto"/>
                <w:sz w:val="21"/>
                <w:szCs w:val="21"/>
                <w:highlight w:val="none"/>
                <w:lang w:val="en-US" w:eastAsia="zh-CN"/>
              </w:rPr>
              <w:t>措施科学、合理、可行</w:t>
            </w:r>
            <w:r>
              <w:rPr>
                <w:rFonts w:hint="eastAsia" w:cs="宋体"/>
                <w:color w:val="auto"/>
                <w:kern w:val="0"/>
                <w:sz w:val="21"/>
                <w:szCs w:val="21"/>
                <w:highlight w:val="none"/>
                <w:lang w:val="en-US" w:eastAsia="zh-CN"/>
              </w:rPr>
              <w:t>，在所有比选申请人中进行横向对比并综合评价：</w:t>
            </w:r>
          </w:p>
          <w:p w14:paraId="22D63551">
            <w:pPr>
              <w:pStyle w:val="29"/>
              <w:spacing w:before="1" w:line="480" w:lineRule="exact"/>
              <w:ind w:right="13"/>
              <w:jc w:val="both"/>
              <w:rPr>
                <w:rFonts w:hint="eastAsia"/>
                <w:color w:val="auto"/>
                <w:sz w:val="21"/>
                <w:szCs w:val="21"/>
                <w:highlight w:val="none"/>
                <w:lang w:val="en-US" w:eastAsia="zh-CN"/>
              </w:rPr>
            </w:pPr>
            <w:r>
              <w:rPr>
                <w:rFonts w:hint="eastAsia"/>
                <w:color w:val="auto"/>
                <w:sz w:val="21"/>
                <w:szCs w:val="21"/>
                <w:highlight w:val="none"/>
                <w:lang w:val="en-US" w:eastAsia="zh-CN"/>
              </w:rPr>
              <w:t>优得4.1-5分，良得3.1-4.0分，一般得3分，未提供得0分。</w:t>
            </w:r>
          </w:p>
        </w:tc>
        <w:tc>
          <w:tcPr>
            <w:tcW w:w="907" w:type="dxa"/>
            <w:vAlign w:val="center"/>
          </w:tcPr>
          <w:p w14:paraId="477E6204">
            <w:pPr>
              <w:pStyle w:val="29"/>
              <w:spacing w:before="1" w:line="480" w:lineRule="exact"/>
              <w:ind w:right="204"/>
              <w:jc w:val="center"/>
              <w:rPr>
                <w:rFonts w:hint="eastAsia"/>
                <w:color w:val="auto"/>
                <w:sz w:val="21"/>
                <w:szCs w:val="21"/>
                <w:highlight w:val="none"/>
                <w:lang w:val="en-US" w:eastAsia="zh-CN"/>
              </w:rPr>
            </w:pPr>
            <w:r>
              <w:rPr>
                <w:rFonts w:hint="eastAsia"/>
                <w:color w:val="auto"/>
                <w:sz w:val="21"/>
                <w:szCs w:val="21"/>
                <w:highlight w:val="none"/>
                <w:lang w:val="en-US" w:eastAsia="zh-CN"/>
              </w:rPr>
              <w:t>5</w:t>
            </w:r>
          </w:p>
        </w:tc>
      </w:tr>
      <w:tr w14:paraId="1B741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jc w:val="center"/>
        </w:trPr>
        <w:tc>
          <w:tcPr>
            <w:tcW w:w="659" w:type="dxa"/>
            <w:vAlign w:val="center"/>
          </w:tcPr>
          <w:p w14:paraId="16839568">
            <w:pPr>
              <w:pStyle w:val="29"/>
              <w:spacing w:before="1" w:line="480" w:lineRule="exact"/>
              <w:ind w:right="13"/>
              <w:jc w:val="center"/>
              <w:rPr>
                <w:rFonts w:hint="eastAsia"/>
                <w:color w:val="auto"/>
                <w:sz w:val="21"/>
                <w:szCs w:val="21"/>
                <w:highlight w:val="none"/>
                <w:lang w:val="en-US" w:eastAsia="zh-CN"/>
              </w:rPr>
            </w:pPr>
            <w:r>
              <w:rPr>
                <w:rFonts w:hint="eastAsia"/>
                <w:color w:val="auto"/>
                <w:sz w:val="21"/>
                <w:szCs w:val="21"/>
                <w:highlight w:val="none"/>
                <w:lang w:val="en-US" w:eastAsia="zh-CN"/>
              </w:rPr>
              <w:t>6</w:t>
            </w:r>
          </w:p>
        </w:tc>
        <w:tc>
          <w:tcPr>
            <w:tcW w:w="1468" w:type="dxa"/>
            <w:vAlign w:val="center"/>
          </w:tcPr>
          <w:p w14:paraId="3ED7F11A">
            <w:pPr>
              <w:pStyle w:val="29"/>
              <w:spacing w:before="1" w:line="480" w:lineRule="exact"/>
              <w:ind w:right="13"/>
              <w:jc w:val="center"/>
              <w:rPr>
                <w:rFonts w:hint="eastAsia"/>
                <w:color w:val="auto"/>
                <w:sz w:val="21"/>
                <w:szCs w:val="21"/>
                <w:highlight w:val="none"/>
                <w:lang w:val="en-US" w:eastAsia="zh-CN"/>
              </w:rPr>
            </w:pPr>
            <w:r>
              <w:rPr>
                <w:rFonts w:hint="eastAsia"/>
                <w:color w:val="auto"/>
                <w:sz w:val="21"/>
                <w:szCs w:val="21"/>
                <w:highlight w:val="none"/>
                <w:lang w:val="en-US" w:eastAsia="zh-CN"/>
              </w:rPr>
              <w:t>服务承诺</w:t>
            </w:r>
          </w:p>
        </w:tc>
        <w:tc>
          <w:tcPr>
            <w:tcW w:w="6785" w:type="dxa"/>
            <w:vAlign w:val="center"/>
          </w:tcPr>
          <w:p w14:paraId="61B65996">
            <w:pPr>
              <w:pStyle w:val="29"/>
              <w:spacing w:before="1" w:line="480" w:lineRule="exact"/>
              <w:ind w:right="13"/>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除完全响应本项目比选文件要求外，根据比选申请人对本项目服务期间能否积极配合、满足比选人工作安排等承诺，在所有有效比选申请人中进行横向对比并综合评价： </w:t>
            </w:r>
          </w:p>
          <w:p w14:paraId="7943721A">
            <w:pPr>
              <w:pStyle w:val="29"/>
              <w:spacing w:before="1" w:line="480" w:lineRule="exact"/>
              <w:ind w:right="13"/>
              <w:jc w:val="both"/>
              <w:rPr>
                <w:rFonts w:hint="eastAsia"/>
                <w:color w:val="auto"/>
                <w:sz w:val="21"/>
                <w:szCs w:val="21"/>
                <w:highlight w:val="none"/>
                <w:lang w:val="en-US" w:eastAsia="zh-CN"/>
              </w:rPr>
            </w:pPr>
            <w:r>
              <w:rPr>
                <w:rFonts w:hint="eastAsia"/>
                <w:color w:val="auto"/>
                <w:sz w:val="21"/>
                <w:szCs w:val="21"/>
                <w:highlight w:val="none"/>
                <w:lang w:val="en-US" w:eastAsia="zh-CN"/>
              </w:rPr>
              <w:t>优得4.1-5分，良得3.1-4.0分，一般得3分，未提供得0分。</w:t>
            </w:r>
          </w:p>
        </w:tc>
        <w:tc>
          <w:tcPr>
            <w:tcW w:w="907" w:type="dxa"/>
            <w:vAlign w:val="center"/>
          </w:tcPr>
          <w:p w14:paraId="750931A0">
            <w:pPr>
              <w:pStyle w:val="29"/>
              <w:spacing w:before="1" w:line="480" w:lineRule="exact"/>
              <w:ind w:right="204"/>
              <w:jc w:val="center"/>
              <w:rPr>
                <w:rFonts w:hint="eastAsia"/>
                <w:color w:val="auto"/>
                <w:sz w:val="21"/>
                <w:szCs w:val="21"/>
                <w:highlight w:val="none"/>
                <w:lang w:val="en-US" w:eastAsia="zh-CN"/>
              </w:rPr>
            </w:pPr>
            <w:r>
              <w:rPr>
                <w:rFonts w:hint="eastAsia"/>
                <w:color w:val="auto"/>
                <w:sz w:val="21"/>
                <w:szCs w:val="21"/>
                <w:highlight w:val="none"/>
                <w:lang w:val="en-US" w:eastAsia="zh-CN"/>
              </w:rPr>
              <w:t>5</w:t>
            </w:r>
          </w:p>
        </w:tc>
      </w:tr>
      <w:tr w14:paraId="0E28D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jc w:val="center"/>
        </w:trPr>
        <w:tc>
          <w:tcPr>
            <w:tcW w:w="659" w:type="dxa"/>
            <w:vAlign w:val="center"/>
          </w:tcPr>
          <w:p w14:paraId="67C1814B">
            <w:pPr>
              <w:pStyle w:val="29"/>
              <w:spacing w:before="1" w:line="480" w:lineRule="exact"/>
              <w:ind w:right="13"/>
              <w:jc w:val="center"/>
              <w:rPr>
                <w:rFonts w:hint="default"/>
                <w:color w:val="auto"/>
                <w:sz w:val="21"/>
                <w:szCs w:val="21"/>
                <w:highlight w:val="none"/>
                <w:lang w:val="en-US" w:eastAsia="zh-CN"/>
              </w:rPr>
            </w:pPr>
            <w:r>
              <w:rPr>
                <w:rFonts w:hint="eastAsia"/>
                <w:color w:val="auto"/>
                <w:sz w:val="21"/>
                <w:szCs w:val="21"/>
                <w:highlight w:val="none"/>
                <w:lang w:val="en-US" w:eastAsia="zh-CN"/>
              </w:rPr>
              <w:t>7</w:t>
            </w:r>
          </w:p>
        </w:tc>
        <w:tc>
          <w:tcPr>
            <w:tcW w:w="1468" w:type="dxa"/>
            <w:vAlign w:val="center"/>
          </w:tcPr>
          <w:p w14:paraId="7846D7B0">
            <w:pPr>
              <w:pStyle w:val="29"/>
              <w:spacing w:before="1" w:line="480" w:lineRule="exact"/>
              <w:ind w:right="13"/>
              <w:jc w:val="center"/>
              <w:rPr>
                <w:rFonts w:hint="default"/>
                <w:color w:val="auto"/>
                <w:sz w:val="21"/>
                <w:szCs w:val="21"/>
                <w:highlight w:val="none"/>
                <w:lang w:val="en-US" w:eastAsia="zh-CN"/>
              </w:rPr>
            </w:pPr>
            <w:r>
              <w:rPr>
                <w:rFonts w:hint="eastAsia"/>
                <w:color w:val="auto"/>
                <w:sz w:val="21"/>
                <w:szCs w:val="21"/>
                <w:highlight w:val="none"/>
                <w:lang w:val="en-US" w:eastAsia="zh-CN"/>
              </w:rPr>
              <w:t>文化氛围营造</w:t>
            </w:r>
          </w:p>
        </w:tc>
        <w:tc>
          <w:tcPr>
            <w:tcW w:w="6785" w:type="dxa"/>
            <w:vAlign w:val="center"/>
          </w:tcPr>
          <w:p w14:paraId="6C5970E2">
            <w:pPr>
              <w:pStyle w:val="29"/>
              <w:spacing w:before="1" w:line="480" w:lineRule="exact"/>
              <w:ind w:right="13"/>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除完全响应本项目比选文件要求外，评审阶段将结合其对项目的理解深度，重点评估所提交效果图、形象图与蜀道集团企业文化的契合度，在此基础上对所有有效申请人开展横向对比与综合打分： </w:t>
            </w:r>
          </w:p>
          <w:p w14:paraId="4C62F1FE">
            <w:pPr>
              <w:pStyle w:val="29"/>
              <w:spacing w:before="1" w:line="480" w:lineRule="exact"/>
              <w:ind w:right="13"/>
              <w:jc w:val="both"/>
              <w:rPr>
                <w:rFonts w:hint="default"/>
                <w:color w:val="auto"/>
                <w:sz w:val="21"/>
                <w:szCs w:val="21"/>
                <w:highlight w:val="none"/>
                <w:lang w:val="en-US" w:eastAsia="zh-CN"/>
              </w:rPr>
            </w:pPr>
            <w:r>
              <w:rPr>
                <w:rFonts w:hint="eastAsia"/>
                <w:color w:val="auto"/>
                <w:sz w:val="21"/>
                <w:szCs w:val="21"/>
                <w:highlight w:val="none"/>
                <w:lang w:val="en-US" w:eastAsia="zh-CN"/>
              </w:rPr>
              <w:t>优得8.1-10分，良得6.1-8.0分，一般得6分，未提供得0分。</w:t>
            </w:r>
          </w:p>
        </w:tc>
        <w:tc>
          <w:tcPr>
            <w:tcW w:w="907" w:type="dxa"/>
            <w:vAlign w:val="center"/>
          </w:tcPr>
          <w:p w14:paraId="51C735C5">
            <w:pPr>
              <w:pStyle w:val="29"/>
              <w:spacing w:before="1" w:line="480" w:lineRule="exact"/>
              <w:ind w:right="204"/>
              <w:jc w:val="center"/>
              <w:rPr>
                <w:rFonts w:hint="default"/>
                <w:color w:val="auto"/>
                <w:sz w:val="21"/>
                <w:szCs w:val="21"/>
                <w:highlight w:val="none"/>
                <w:lang w:val="en-US" w:eastAsia="zh-CN"/>
              </w:rPr>
            </w:pPr>
            <w:r>
              <w:rPr>
                <w:rFonts w:hint="eastAsia"/>
                <w:color w:val="auto"/>
                <w:sz w:val="21"/>
                <w:szCs w:val="21"/>
                <w:highlight w:val="none"/>
                <w:lang w:val="en-US" w:eastAsia="zh-CN"/>
              </w:rPr>
              <w:t>10</w:t>
            </w:r>
          </w:p>
        </w:tc>
      </w:tr>
      <w:tr w14:paraId="0B348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659" w:type="dxa"/>
            <w:vAlign w:val="center"/>
          </w:tcPr>
          <w:p w14:paraId="16BD6FC4">
            <w:pPr>
              <w:pStyle w:val="29"/>
              <w:spacing w:before="49" w:line="480" w:lineRule="exact"/>
              <w:ind w:left="-211" w:leftChars="-96" w:firstLine="318" w:firstLineChars="154"/>
              <w:jc w:val="center"/>
              <w:rPr>
                <w:rFonts w:hint="eastAsia" w:eastAsia="宋体"/>
                <w:color w:val="auto"/>
                <w:w w:val="99"/>
                <w:sz w:val="21"/>
                <w:szCs w:val="21"/>
                <w:highlight w:val="none"/>
                <w:lang w:val="en-US" w:eastAsia="zh-CN"/>
              </w:rPr>
            </w:pPr>
            <w:r>
              <w:rPr>
                <w:rFonts w:hint="eastAsia"/>
                <w:color w:val="auto"/>
                <w:w w:val="99"/>
                <w:sz w:val="21"/>
                <w:szCs w:val="21"/>
                <w:highlight w:val="none"/>
                <w:lang w:eastAsia="zh-CN"/>
              </w:rPr>
              <w:t>四</w:t>
            </w:r>
          </w:p>
        </w:tc>
        <w:tc>
          <w:tcPr>
            <w:tcW w:w="1468" w:type="dxa"/>
            <w:vAlign w:val="center"/>
          </w:tcPr>
          <w:p w14:paraId="0C17F0DE">
            <w:pPr>
              <w:pStyle w:val="29"/>
              <w:spacing w:before="49" w:line="480" w:lineRule="exact"/>
              <w:ind w:left="-211" w:leftChars="-96" w:firstLine="323" w:firstLineChars="154"/>
              <w:jc w:val="center"/>
              <w:rPr>
                <w:rFonts w:hint="eastAsia"/>
                <w:color w:val="auto"/>
                <w:sz w:val="21"/>
                <w:szCs w:val="21"/>
                <w:highlight w:val="none"/>
              </w:rPr>
            </w:pPr>
            <w:r>
              <w:rPr>
                <w:rFonts w:hint="eastAsia"/>
                <w:color w:val="auto"/>
                <w:sz w:val="21"/>
                <w:szCs w:val="21"/>
                <w:highlight w:val="none"/>
              </w:rPr>
              <w:t>合计</w:t>
            </w:r>
          </w:p>
        </w:tc>
        <w:tc>
          <w:tcPr>
            <w:tcW w:w="6785" w:type="dxa"/>
            <w:vAlign w:val="center"/>
          </w:tcPr>
          <w:p w14:paraId="1A8AF5F3">
            <w:pPr>
              <w:pStyle w:val="29"/>
              <w:spacing w:line="480" w:lineRule="exact"/>
              <w:ind w:left="-211" w:leftChars="-96" w:firstLine="323" w:firstLineChars="154"/>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一+二+三</w:t>
            </w:r>
          </w:p>
        </w:tc>
        <w:tc>
          <w:tcPr>
            <w:tcW w:w="907" w:type="dxa"/>
            <w:vAlign w:val="center"/>
          </w:tcPr>
          <w:p w14:paraId="2B88E323">
            <w:pPr>
              <w:pStyle w:val="29"/>
              <w:spacing w:before="1" w:line="480" w:lineRule="exact"/>
              <w:ind w:left="0" w:leftChars="0" w:right="204" w:firstLine="0" w:firstLineChars="0"/>
              <w:jc w:val="center"/>
              <w:rPr>
                <w:rFonts w:hint="eastAsia"/>
                <w:color w:val="auto"/>
                <w:sz w:val="21"/>
                <w:szCs w:val="21"/>
                <w:highlight w:val="none"/>
                <w:lang w:val="en-US"/>
              </w:rPr>
            </w:pPr>
            <w:r>
              <w:rPr>
                <w:rFonts w:hint="eastAsia"/>
                <w:color w:val="auto"/>
                <w:sz w:val="21"/>
                <w:szCs w:val="21"/>
                <w:highlight w:val="none"/>
                <w:lang w:val="en-US"/>
              </w:rPr>
              <w:t>100</w:t>
            </w:r>
          </w:p>
        </w:tc>
      </w:tr>
    </w:tbl>
    <w:p w14:paraId="3FC63B05">
      <w:pPr>
        <w:pStyle w:val="18"/>
        <w:spacing w:line="360" w:lineRule="auto"/>
        <w:ind w:left="0" w:leftChars="0" w:firstLine="560" w:firstLineChars="200"/>
        <w:rPr>
          <w:rFonts w:hint="eastAsia" w:cs="宋体"/>
          <w:color w:val="auto"/>
          <w:sz w:val="28"/>
          <w:szCs w:val="28"/>
          <w:highlight w:val="none"/>
          <w:lang w:val="en-US" w:eastAsia="zh-CN"/>
        </w:rPr>
      </w:pPr>
    </w:p>
    <w:p w14:paraId="4D14C1EF">
      <w:pPr>
        <w:pStyle w:val="18"/>
        <w:spacing w:line="360" w:lineRule="auto"/>
        <w:ind w:left="0" w:leftChars="0" w:firstLine="560" w:firstLineChars="200"/>
        <w:rPr>
          <w:rFonts w:hint="eastAsia" w:cs="宋体"/>
          <w:color w:val="auto"/>
          <w:sz w:val="28"/>
          <w:szCs w:val="28"/>
          <w:highlight w:val="none"/>
          <w:lang w:val="en-US" w:eastAsia="zh-CN"/>
        </w:rPr>
      </w:pPr>
    </w:p>
    <w:p w14:paraId="2C091AF1">
      <w:pPr>
        <w:pStyle w:val="18"/>
        <w:spacing w:line="360" w:lineRule="auto"/>
        <w:ind w:left="0" w:leftChars="0" w:firstLine="560" w:firstLineChars="200"/>
        <w:rPr>
          <w:rFonts w:hint="eastAsia" w:cs="宋体"/>
          <w:color w:val="auto"/>
          <w:sz w:val="28"/>
          <w:szCs w:val="28"/>
          <w:highlight w:val="none"/>
          <w:lang w:val="en-US" w:eastAsia="zh-CN"/>
        </w:rPr>
      </w:pPr>
    </w:p>
    <w:p w14:paraId="65E227CB">
      <w:pPr>
        <w:pStyle w:val="18"/>
        <w:spacing w:line="360" w:lineRule="auto"/>
        <w:ind w:left="0" w:leftChars="0" w:firstLine="560" w:firstLineChars="200"/>
        <w:rPr>
          <w:rFonts w:hint="eastAsia" w:cs="宋体"/>
          <w:color w:val="auto"/>
          <w:sz w:val="28"/>
          <w:szCs w:val="28"/>
          <w:highlight w:val="none"/>
          <w:lang w:val="en-US" w:eastAsia="zh-CN"/>
        </w:rPr>
      </w:pPr>
    </w:p>
    <w:p w14:paraId="4AD087AF">
      <w:pPr>
        <w:keepNext w:val="0"/>
        <w:keepLines w:val="0"/>
        <w:pageBreakBefore/>
        <w:widowControl w:val="0"/>
        <w:kinsoku/>
        <w:wordWrap/>
        <w:overflowPunct/>
        <w:topLinePunct w:val="0"/>
        <w:autoSpaceDE w:val="0"/>
        <w:autoSpaceDN w:val="0"/>
        <w:bidi w:val="0"/>
        <w:adjustRightInd/>
        <w:snapToGrid/>
        <w:spacing w:before="0" w:line="360" w:lineRule="auto"/>
        <w:ind w:left="0" w:leftChars="0" w:firstLineChars="600"/>
        <w:jc w:val="both"/>
        <w:textAlignment w:val="auto"/>
        <w:rPr>
          <w:rFonts w:hint="eastAsia"/>
          <w:color w:val="auto"/>
          <w:highlight w:val="none"/>
          <w:lang w:val="en-US" w:eastAsia="zh-CN"/>
        </w:rPr>
      </w:pPr>
      <w:bookmarkStart w:id="24" w:name="_Toc18271"/>
      <w:bookmarkStart w:id="25" w:name="_Toc23076"/>
      <w:bookmarkStart w:id="26" w:name="_Toc7052"/>
      <w:bookmarkStart w:id="27" w:name="_Toc10190"/>
      <w:bookmarkStart w:id="28" w:name="_Toc23388"/>
      <w:bookmarkStart w:id="29" w:name="_Toc8759"/>
      <w:bookmarkStart w:id="30" w:name="_Toc14993"/>
      <w:bookmarkStart w:id="31" w:name="_Toc14116"/>
    </w:p>
    <w:p w14:paraId="7045134F">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center"/>
        <w:textAlignment w:val="auto"/>
        <w:rPr>
          <w:rFonts w:hint="eastAsia"/>
          <w:color w:val="auto"/>
          <w:highlight w:val="none"/>
          <w:lang w:val="en-US" w:eastAsia="zh-CN"/>
        </w:rPr>
      </w:pPr>
      <w:bookmarkStart w:id="32" w:name="_Toc19705"/>
      <w:bookmarkStart w:id="33" w:name="_Toc31122"/>
      <w:bookmarkStart w:id="34" w:name="_Toc8184"/>
      <w:bookmarkStart w:id="35" w:name="_Toc10957"/>
      <w:bookmarkStart w:id="36" w:name="_Toc2785"/>
      <w:bookmarkStart w:id="37" w:name="_Toc22487"/>
    </w:p>
    <w:p w14:paraId="38B2FEB3">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center"/>
        <w:textAlignment w:val="auto"/>
        <w:rPr>
          <w:rFonts w:hint="eastAsia"/>
          <w:color w:val="auto"/>
          <w:highlight w:val="none"/>
          <w:lang w:val="en-US" w:eastAsia="zh-CN"/>
        </w:rPr>
      </w:pPr>
    </w:p>
    <w:p w14:paraId="50EABC17">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center"/>
        <w:textAlignment w:val="auto"/>
        <w:rPr>
          <w:rFonts w:hint="eastAsia"/>
          <w:color w:val="auto"/>
          <w:highlight w:val="none"/>
          <w:lang w:val="en-US" w:eastAsia="zh-CN"/>
        </w:rPr>
      </w:pPr>
    </w:p>
    <w:p w14:paraId="73AA728B">
      <w:pPr>
        <w:rPr>
          <w:rFonts w:hint="eastAsia"/>
          <w:color w:val="auto"/>
          <w:highlight w:val="none"/>
          <w:lang w:val="en-US" w:eastAsia="zh-CN"/>
        </w:rPr>
      </w:pPr>
    </w:p>
    <w:p w14:paraId="77E02167">
      <w:pPr>
        <w:pStyle w:val="18"/>
        <w:rPr>
          <w:rFonts w:hint="eastAsia"/>
          <w:color w:val="auto"/>
          <w:highlight w:val="none"/>
          <w:lang w:val="en-US" w:eastAsia="zh-CN"/>
        </w:rPr>
      </w:pPr>
    </w:p>
    <w:p w14:paraId="727056C5">
      <w:pPr>
        <w:rPr>
          <w:rFonts w:hint="eastAsia"/>
          <w:color w:val="auto"/>
          <w:highlight w:val="none"/>
          <w:lang w:val="en-US" w:eastAsia="zh-CN"/>
        </w:rPr>
      </w:pPr>
    </w:p>
    <w:p w14:paraId="03A22130">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center"/>
        <w:textAlignment w:val="auto"/>
        <w:rPr>
          <w:rFonts w:hint="eastAsia"/>
          <w:color w:val="auto"/>
          <w:highlight w:val="none"/>
          <w:lang w:val="en-US" w:eastAsia="zh-CN"/>
        </w:rPr>
      </w:pPr>
    </w:p>
    <w:p w14:paraId="2F2ACC63">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center"/>
        <w:textAlignment w:val="auto"/>
        <w:rPr>
          <w:rFonts w:hint="eastAsia"/>
          <w:color w:val="auto"/>
          <w:highlight w:val="none"/>
          <w:lang w:val="zh-CN" w:eastAsia="zh-CN"/>
        </w:rPr>
      </w:pPr>
      <w:bookmarkStart w:id="38" w:name="_Toc12541"/>
      <w:r>
        <w:rPr>
          <w:rFonts w:hint="eastAsia"/>
          <w:color w:val="auto"/>
          <w:highlight w:val="none"/>
          <w:lang w:val="en-US" w:eastAsia="zh-CN"/>
        </w:rPr>
        <w:t>第</w:t>
      </w:r>
      <w:r>
        <w:rPr>
          <w:rFonts w:hint="eastAsia"/>
          <w:color w:val="auto"/>
          <w:highlight w:val="none"/>
          <w:lang w:val="zh-CN" w:eastAsia="zh-CN"/>
        </w:rPr>
        <w:t xml:space="preserve">四章 </w:t>
      </w:r>
      <w:r>
        <w:rPr>
          <w:rFonts w:hint="eastAsia"/>
          <w:color w:val="auto"/>
          <w:highlight w:val="none"/>
          <w:lang w:val="en-US" w:eastAsia="zh-CN"/>
        </w:rPr>
        <w:t xml:space="preserve"> </w:t>
      </w:r>
      <w:r>
        <w:rPr>
          <w:rFonts w:hint="eastAsia"/>
          <w:color w:val="auto"/>
          <w:highlight w:val="none"/>
          <w:lang w:val="zh-CN" w:eastAsia="zh-CN"/>
        </w:rPr>
        <w:t>比选申请文件格式</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2D9892E">
      <w:pPr>
        <w:pStyle w:val="2"/>
        <w:keepNext w:val="0"/>
        <w:keepLines w:val="0"/>
        <w:pageBreakBefore/>
        <w:widowControl w:val="0"/>
        <w:kinsoku/>
        <w:wordWrap/>
        <w:overflowPunct/>
        <w:topLinePunct w:val="0"/>
        <w:autoSpaceDE w:val="0"/>
        <w:autoSpaceDN w:val="0"/>
        <w:bidi w:val="0"/>
        <w:adjustRightInd/>
        <w:snapToGrid/>
        <w:spacing w:before="0" w:line="360" w:lineRule="auto"/>
        <w:ind w:left="6"/>
        <w:textAlignment w:val="auto"/>
        <w:rPr>
          <w:rFonts w:hint="eastAsia"/>
          <w:color w:val="auto"/>
          <w:highlight w:val="none"/>
          <w:lang w:val="zh-CN" w:eastAsia="zh-CN"/>
        </w:rPr>
        <w:sectPr>
          <w:footerReference r:id="rId6" w:type="default"/>
          <w:pgSz w:w="11910" w:h="16840"/>
          <w:pgMar w:top="1580" w:right="920" w:bottom="1600" w:left="920" w:header="0" w:footer="1402" w:gutter="0"/>
          <w:pgNumType w:fmt="decimal"/>
          <w:cols w:space="720" w:num="1"/>
        </w:sectPr>
      </w:pPr>
    </w:p>
    <w:p w14:paraId="7423D788">
      <w:pPr>
        <w:spacing w:line="360" w:lineRule="auto"/>
        <w:jc w:val="center"/>
        <w:rPr>
          <w:rFonts w:hint="default" w:ascii="Times New Roman" w:hAnsi="Times New Roman" w:eastAsia="方正小标宋简体" w:cs="Times New Roman"/>
          <w:color w:val="000000"/>
          <w:spacing w:val="-11"/>
          <w:sz w:val="44"/>
          <w:szCs w:val="44"/>
          <w:highlight w:val="none"/>
        </w:rPr>
      </w:pPr>
      <w:r>
        <w:rPr>
          <w:rFonts w:hint="default" w:ascii="Times New Roman" w:hAnsi="Times New Roman" w:eastAsia="方正小标宋简体" w:cs="Times New Roman"/>
          <w:color w:val="000000"/>
          <w:spacing w:val="-11"/>
          <w:sz w:val="44"/>
          <w:szCs w:val="44"/>
          <w:highlight w:val="none"/>
        </w:rPr>
        <w:t>2026年蜀道集团总部</w:t>
      </w:r>
    </w:p>
    <w:p w14:paraId="2F19D2E7">
      <w:pPr>
        <w:spacing w:line="360" w:lineRule="auto"/>
        <w:jc w:val="center"/>
        <w:rPr>
          <w:rFonts w:hint="eastAsia" w:eastAsia="方正小标宋简体"/>
          <w:b/>
          <w:bCs/>
          <w:color w:val="auto"/>
          <w:sz w:val="44"/>
          <w:szCs w:val="44"/>
          <w:highlight w:val="none"/>
          <w:lang w:eastAsia="zh-CN"/>
        </w:rPr>
      </w:pPr>
      <w:r>
        <w:rPr>
          <w:rFonts w:hint="default" w:ascii="Times New Roman" w:hAnsi="Times New Roman" w:eastAsia="方正小标宋简体" w:cs="Times New Roman"/>
          <w:color w:val="000000"/>
          <w:spacing w:val="-11"/>
          <w:sz w:val="44"/>
          <w:szCs w:val="44"/>
          <w:highlight w:val="none"/>
        </w:rPr>
        <w:t>职工新春游园第三方活动执行单位选聘</w:t>
      </w:r>
    </w:p>
    <w:p w14:paraId="72F3CAFE">
      <w:pPr>
        <w:spacing w:line="360" w:lineRule="auto"/>
        <w:jc w:val="center"/>
        <w:outlineLvl w:val="0"/>
        <w:rPr>
          <w:rFonts w:hint="eastAsia" w:eastAsia="宋体"/>
          <w:b/>
          <w:bCs/>
          <w:color w:val="auto"/>
          <w:sz w:val="44"/>
          <w:szCs w:val="44"/>
          <w:highlight w:val="none"/>
          <w:lang w:eastAsia="zh-CN"/>
        </w:rPr>
      </w:pPr>
    </w:p>
    <w:p w14:paraId="0A1C31E0">
      <w:pPr>
        <w:pStyle w:val="9"/>
        <w:spacing w:line="360" w:lineRule="auto"/>
        <w:rPr>
          <w:b/>
          <w:color w:val="auto"/>
          <w:sz w:val="44"/>
          <w:highlight w:val="none"/>
        </w:rPr>
      </w:pPr>
    </w:p>
    <w:p w14:paraId="4D005007">
      <w:pPr>
        <w:pStyle w:val="9"/>
        <w:spacing w:line="360" w:lineRule="auto"/>
        <w:rPr>
          <w:b/>
          <w:color w:val="auto"/>
          <w:sz w:val="44"/>
          <w:highlight w:val="none"/>
        </w:rPr>
      </w:pPr>
    </w:p>
    <w:p w14:paraId="496BAE09">
      <w:pPr>
        <w:pStyle w:val="9"/>
        <w:spacing w:line="360" w:lineRule="auto"/>
        <w:rPr>
          <w:b/>
          <w:color w:val="auto"/>
          <w:sz w:val="44"/>
          <w:highlight w:val="none"/>
        </w:rPr>
      </w:pPr>
    </w:p>
    <w:p w14:paraId="2666DBBD">
      <w:pPr>
        <w:pStyle w:val="9"/>
        <w:spacing w:before="4" w:line="360" w:lineRule="auto"/>
        <w:rPr>
          <w:b/>
          <w:color w:val="auto"/>
          <w:sz w:val="63"/>
          <w:highlight w:val="none"/>
        </w:rPr>
      </w:pPr>
    </w:p>
    <w:p w14:paraId="5BB638B1">
      <w:pPr>
        <w:spacing w:line="360" w:lineRule="auto"/>
        <w:jc w:val="center"/>
        <w:outlineLvl w:val="0"/>
        <w:rPr>
          <w:b/>
          <w:color w:val="auto"/>
          <w:sz w:val="80"/>
          <w:highlight w:val="none"/>
        </w:rPr>
      </w:pPr>
      <w:bookmarkStart w:id="39" w:name="_Toc3461"/>
      <w:bookmarkStart w:id="40" w:name="_Toc32434"/>
      <w:bookmarkStart w:id="41" w:name="_Toc2129"/>
      <w:bookmarkStart w:id="42" w:name="_Toc19926"/>
      <w:bookmarkStart w:id="43" w:name="_Toc21493"/>
      <w:bookmarkStart w:id="44" w:name="_Toc14307"/>
      <w:bookmarkStart w:id="45" w:name="_Toc20797"/>
      <w:bookmarkStart w:id="46" w:name="_Toc7378"/>
      <w:bookmarkStart w:id="47" w:name="_Toc18636"/>
      <w:bookmarkStart w:id="48" w:name="_Toc1498"/>
      <w:r>
        <w:rPr>
          <w:b/>
          <w:color w:val="auto"/>
          <w:sz w:val="80"/>
          <w:highlight w:val="none"/>
        </w:rPr>
        <w:t>比选申请文件</w:t>
      </w:r>
      <w:bookmarkEnd w:id="39"/>
      <w:bookmarkEnd w:id="40"/>
      <w:bookmarkEnd w:id="41"/>
      <w:bookmarkEnd w:id="42"/>
      <w:bookmarkEnd w:id="43"/>
      <w:bookmarkEnd w:id="44"/>
      <w:bookmarkEnd w:id="45"/>
      <w:bookmarkEnd w:id="46"/>
      <w:bookmarkEnd w:id="47"/>
      <w:bookmarkEnd w:id="48"/>
    </w:p>
    <w:p w14:paraId="3895CB64">
      <w:pPr>
        <w:pStyle w:val="9"/>
        <w:spacing w:line="360" w:lineRule="auto"/>
        <w:rPr>
          <w:b/>
          <w:color w:val="auto"/>
          <w:sz w:val="80"/>
          <w:highlight w:val="none"/>
        </w:rPr>
      </w:pPr>
    </w:p>
    <w:p w14:paraId="0E7E0C03">
      <w:pPr>
        <w:pStyle w:val="18"/>
        <w:jc w:val="center"/>
        <w:rPr>
          <w:b/>
          <w:color w:val="auto"/>
          <w:sz w:val="80"/>
          <w:highlight w:val="none"/>
        </w:rPr>
      </w:pPr>
    </w:p>
    <w:p w14:paraId="0996E84F">
      <w:pPr>
        <w:spacing w:before="0" w:line="240" w:lineRule="auto"/>
        <w:ind w:left="0" w:right="0"/>
        <w:jc w:val="center"/>
        <w:outlineLvl w:val="9"/>
        <w:rPr>
          <w:color w:val="auto"/>
          <w:spacing w:val="-13"/>
          <w:sz w:val="28"/>
          <w:highlight w:val="none"/>
        </w:rPr>
      </w:pPr>
      <w:bookmarkStart w:id="49" w:name="_Toc25198"/>
      <w:bookmarkStart w:id="50" w:name="_Toc5649"/>
      <w:bookmarkStart w:id="51" w:name="_Toc26244"/>
      <w:bookmarkStart w:id="52" w:name="_Toc13862"/>
      <w:bookmarkStart w:id="53" w:name="_Toc29735"/>
      <w:bookmarkStart w:id="54" w:name="_Toc1763"/>
      <w:bookmarkStart w:id="55" w:name="_Toc12636"/>
      <w:bookmarkStart w:id="56" w:name="_Toc12808"/>
      <w:bookmarkStart w:id="57" w:name="_Toc21060"/>
      <w:bookmarkStart w:id="58" w:name="_Toc10483"/>
      <w:r>
        <w:rPr>
          <w:color w:val="auto"/>
          <w:sz w:val="28"/>
          <w:highlight w:val="none"/>
        </w:rPr>
        <w:t>比</w:t>
      </w:r>
      <w:r>
        <w:rPr>
          <w:color w:val="auto"/>
          <w:spacing w:val="-3"/>
          <w:sz w:val="28"/>
          <w:highlight w:val="none"/>
        </w:rPr>
        <w:t>选</w:t>
      </w:r>
      <w:r>
        <w:rPr>
          <w:color w:val="auto"/>
          <w:sz w:val="28"/>
          <w:highlight w:val="none"/>
        </w:rPr>
        <w:t>申请</w:t>
      </w:r>
      <w:r>
        <w:rPr>
          <w:color w:val="auto"/>
          <w:spacing w:val="-3"/>
          <w:sz w:val="28"/>
          <w:highlight w:val="none"/>
        </w:rPr>
        <w:t>人</w:t>
      </w:r>
      <w:r>
        <w:rPr>
          <w:color w:val="auto"/>
          <w:sz w:val="28"/>
          <w:highlight w:val="none"/>
        </w:rPr>
        <w:t>：</w:t>
      </w:r>
      <w:r>
        <w:rPr>
          <w:rFonts w:hint="eastAsia"/>
          <w:color w:val="auto"/>
          <w:sz w:val="28"/>
          <w:highlight w:val="none"/>
          <w:u w:val="single"/>
          <w:lang w:val="en-US" w:eastAsia="zh-CN"/>
        </w:rPr>
        <w:t xml:space="preserve">                    </w:t>
      </w:r>
      <w:r>
        <w:rPr>
          <w:color w:val="auto"/>
          <w:sz w:val="28"/>
          <w:highlight w:val="none"/>
        </w:rPr>
        <w:t>（</w:t>
      </w:r>
      <w:r>
        <w:rPr>
          <w:color w:val="auto"/>
          <w:spacing w:val="-3"/>
          <w:sz w:val="28"/>
          <w:highlight w:val="none"/>
        </w:rPr>
        <w:t>盖</w:t>
      </w:r>
      <w:r>
        <w:rPr>
          <w:color w:val="auto"/>
          <w:sz w:val="28"/>
          <w:highlight w:val="none"/>
        </w:rPr>
        <w:t>单</w:t>
      </w:r>
      <w:r>
        <w:rPr>
          <w:color w:val="auto"/>
          <w:spacing w:val="-3"/>
          <w:sz w:val="28"/>
          <w:highlight w:val="none"/>
        </w:rPr>
        <w:t>位</w:t>
      </w:r>
      <w:r>
        <w:rPr>
          <w:color w:val="auto"/>
          <w:sz w:val="28"/>
          <w:highlight w:val="none"/>
        </w:rPr>
        <w:t>章</w:t>
      </w:r>
      <w:r>
        <w:rPr>
          <w:color w:val="auto"/>
          <w:spacing w:val="-13"/>
          <w:sz w:val="28"/>
          <w:highlight w:val="none"/>
        </w:rPr>
        <w:t>）</w:t>
      </w:r>
    </w:p>
    <w:p w14:paraId="19AF1ECD">
      <w:pPr>
        <w:spacing w:before="0" w:line="240" w:lineRule="auto"/>
        <w:ind w:left="0" w:right="0"/>
        <w:jc w:val="center"/>
        <w:outlineLvl w:val="9"/>
        <w:rPr>
          <w:color w:val="auto"/>
          <w:sz w:val="28"/>
          <w:highlight w:val="none"/>
        </w:rPr>
      </w:pPr>
      <w:r>
        <w:rPr>
          <w:color w:val="auto"/>
          <w:sz w:val="28"/>
          <w:highlight w:val="none"/>
        </w:rPr>
        <w:t>日期</w:t>
      </w:r>
      <w:r>
        <w:rPr>
          <w:color w:val="auto"/>
          <w:spacing w:val="-3"/>
          <w:sz w:val="28"/>
          <w:highlight w:val="none"/>
        </w:rPr>
        <w:t>：</w:t>
      </w:r>
      <w:r>
        <w:rPr>
          <w:rFonts w:hint="eastAsia"/>
          <w:color w:val="auto"/>
          <w:spacing w:val="-3"/>
          <w:sz w:val="28"/>
          <w:highlight w:val="none"/>
          <w:u w:val="single"/>
          <w:lang w:val="en-US" w:eastAsia="zh-CN"/>
        </w:rPr>
        <w:t xml:space="preserve">       </w:t>
      </w:r>
      <w:r>
        <w:rPr>
          <w:color w:val="auto"/>
          <w:sz w:val="28"/>
          <w:highlight w:val="none"/>
        </w:rPr>
        <w:t>年</w:t>
      </w:r>
      <w:r>
        <w:rPr>
          <w:rFonts w:hint="eastAsia"/>
          <w:color w:val="auto"/>
          <w:spacing w:val="-3"/>
          <w:sz w:val="28"/>
          <w:highlight w:val="none"/>
          <w:u w:val="single"/>
          <w:lang w:val="en-US" w:eastAsia="zh-CN"/>
        </w:rPr>
        <w:t xml:space="preserve">       </w:t>
      </w:r>
      <w:r>
        <w:rPr>
          <w:color w:val="auto"/>
          <w:sz w:val="28"/>
          <w:highlight w:val="none"/>
        </w:rPr>
        <w:t>月</w:t>
      </w:r>
      <w:r>
        <w:rPr>
          <w:rFonts w:hint="eastAsia"/>
          <w:color w:val="auto"/>
          <w:spacing w:val="-3"/>
          <w:sz w:val="28"/>
          <w:highlight w:val="none"/>
          <w:u w:val="single"/>
          <w:lang w:val="en-US" w:eastAsia="zh-CN"/>
        </w:rPr>
        <w:t xml:space="preserve">       </w:t>
      </w:r>
      <w:r>
        <w:rPr>
          <w:color w:val="auto"/>
          <w:sz w:val="28"/>
          <w:highlight w:val="none"/>
        </w:rPr>
        <w:t>日</w:t>
      </w:r>
      <w:bookmarkEnd w:id="49"/>
      <w:bookmarkEnd w:id="50"/>
      <w:bookmarkEnd w:id="51"/>
      <w:bookmarkEnd w:id="52"/>
      <w:bookmarkEnd w:id="53"/>
      <w:bookmarkEnd w:id="54"/>
      <w:bookmarkEnd w:id="55"/>
      <w:bookmarkEnd w:id="56"/>
      <w:bookmarkEnd w:id="57"/>
      <w:bookmarkEnd w:id="58"/>
    </w:p>
    <w:p w14:paraId="03C38C34">
      <w:pPr>
        <w:spacing w:line="360" w:lineRule="auto"/>
        <w:jc w:val="center"/>
        <w:rPr>
          <w:color w:val="auto"/>
          <w:sz w:val="28"/>
          <w:highlight w:val="none"/>
        </w:rPr>
        <w:sectPr>
          <w:pgSz w:w="11910" w:h="16840"/>
          <w:pgMar w:top="1580" w:right="920" w:bottom="1600" w:left="920" w:header="0" w:footer="1402" w:gutter="0"/>
          <w:pgNumType w:fmt="decimal"/>
          <w:cols w:space="720" w:num="1"/>
        </w:sectPr>
      </w:pPr>
    </w:p>
    <w:p w14:paraId="3C9E5B7A">
      <w:pPr>
        <w:pStyle w:val="9"/>
        <w:spacing w:before="5" w:line="360" w:lineRule="auto"/>
        <w:rPr>
          <w:color w:val="auto"/>
          <w:sz w:val="23"/>
          <w:highlight w:val="none"/>
        </w:rPr>
      </w:pPr>
    </w:p>
    <w:p w14:paraId="71626F79">
      <w:pPr>
        <w:pStyle w:val="3"/>
        <w:spacing w:line="360" w:lineRule="auto"/>
        <w:ind w:right="2019"/>
        <w:jc w:val="center"/>
        <w:rPr>
          <w:color w:val="auto"/>
          <w:sz w:val="44"/>
          <w:szCs w:val="44"/>
          <w:highlight w:val="none"/>
        </w:rPr>
      </w:pPr>
      <w:r>
        <w:rPr>
          <w:color w:val="auto"/>
          <w:sz w:val="44"/>
          <w:szCs w:val="44"/>
          <w:highlight w:val="none"/>
        </w:rPr>
        <w:t>目</w:t>
      </w:r>
      <w:r>
        <w:rPr>
          <w:rFonts w:hint="eastAsia"/>
          <w:color w:val="auto"/>
          <w:sz w:val="44"/>
          <w:szCs w:val="44"/>
          <w:highlight w:val="none"/>
          <w:lang w:val="en-US" w:eastAsia="zh-CN"/>
        </w:rPr>
        <w:t xml:space="preserve">  </w:t>
      </w:r>
      <w:r>
        <w:rPr>
          <w:color w:val="auto"/>
          <w:sz w:val="44"/>
          <w:szCs w:val="44"/>
          <w:highlight w:val="none"/>
        </w:rPr>
        <w:t>录</w:t>
      </w:r>
    </w:p>
    <w:p w14:paraId="5A41016A">
      <w:pPr>
        <w:pStyle w:val="9"/>
        <w:spacing w:line="360" w:lineRule="auto"/>
        <w:rPr>
          <w:b/>
          <w:color w:val="auto"/>
          <w:sz w:val="32"/>
          <w:highlight w:val="none"/>
        </w:rPr>
      </w:pPr>
    </w:p>
    <w:p w14:paraId="77FD53D1">
      <w:pPr>
        <w:pStyle w:val="9"/>
        <w:tabs>
          <w:tab w:val="left" w:pos="2766"/>
        </w:tabs>
        <w:spacing w:before="284" w:line="360" w:lineRule="auto"/>
        <w:ind w:left="0" w:firstLine="439" w:firstLineChars="183"/>
        <w:outlineLvl w:val="0"/>
        <w:rPr>
          <w:rFonts w:hint="eastAsia" w:eastAsia="宋体"/>
          <w:color w:val="auto"/>
          <w:highlight w:val="none"/>
          <w:lang w:eastAsia="zh-CN"/>
        </w:rPr>
      </w:pPr>
      <w:bookmarkStart w:id="59" w:name="_Toc24322"/>
      <w:bookmarkStart w:id="60" w:name="_Toc23573"/>
      <w:bookmarkStart w:id="61" w:name="_Toc32306"/>
      <w:bookmarkStart w:id="62" w:name="_Toc5337"/>
      <w:bookmarkStart w:id="63" w:name="_Toc17418"/>
      <w:bookmarkStart w:id="64" w:name="_Toc25924"/>
      <w:bookmarkStart w:id="65" w:name="_Toc14274"/>
      <w:bookmarkStart w:id="66" w:name="_Toc18250"/>
      <w:bookmarkStart w:id="67" w:name="_Toc15609"/>
      <w:bookmarkStart w:id="68" w:name="_Toc29193"/>
      <w:r>
        <w:rPr>
          <w:color w:val="auto"/>
          <w:highlight w:val="none"/>
        </w:rPr>
        <w:t>一、</w:t>
      </w:r>
      <w:bookmarkEnd w:id="59"/>
      <w:bookmarkEnd w:id="60"/>
      <w:bookmarkEnd w:id="61"/>
      <w:r>
        <w:rPr>
          <w:rFonts w:hint="eastAsia"/>
          <w:color w:val="auto"/>
          <w:highlight w:val="none"/>
          <w:lang w:val="en-US" w:eastAsia="zh-CN"/>
        </w:rPr>
        <w:t>报价函</w:t>
      </w:r>
      <w:bookmarkEnd w:id="62"/>
      <w:bookmarkEnd w:id="63"/>
      <w:bookmarkEnd w:id="64"/>
      <w:bookmarkEnd w:id="65"/>
      <w:bookmarkEnd w:id="66"/>
      <w:bookmarkEnd w:id="67"/>
      <w:bookmarkEnd w:id="68"/>
    </w:p>
    <w:p w14:paraId="39D56668">
      <w:pPr>
        <w:pStyle w:val="9"/>
        <w:tabs>
          <w:tab w:val="left" w:pos="2766"/>
        </w:tabs>
        <w:spacing w:before="284" w:line="360" w:lineRule="auto"/>
        <w:ind w:left="0" w:firstLine="439" w:firstLineChars="183"/>
        <w:outlineLvl w:val="0"/>
        <w:rPr>
          <w:rFonts w:hint="eastAsia"/>
          <w:color w:val="auto"/>
          <w:highlight w:val="none"/>
          <w:lang w:val="en-US"/>
        </w:rPr>
      </w:pPr>
      <w:bookmarkStart w:id="69" w:name="_Toc15543"/>
      <w:bookmarkStart w:id="70" w:name="_Toc10517"/>
      <w:bookmarkStart w:id="71" w:name="_Toc11268"/>
      <w:bookmarkStart w:id="72" w:name="_Toc25874"/>
      <w:bookmarkStart w:id="73" w:name="_Toc6681"/>
      <w:bookmarkStart w:id="74" w:name="_Toc19535"/>
      <w:bookmarkStart w:id="75" w:name="_Toc27454"/>
      <w:bookmarkStart w:id="76" w:name="_Toc32313"/>
      <w:bookmarkStart w:id="77" w:name="_Toc4549"/>
      <w:bookmarkStart w:id="78" w:name="_Toc7863"/>
      <w:r>
        <w:rPr>
          <w:rFonts w:hint="eastAsia"/>
          <w:color w:val="auto"/>
          <w:highlight w:val="none"/>
          <w:lang w:val="en-US"/>
        </w:rPr>
        <w:t>二、</w:t>
      </w:r>
      <w:r>
        <w:rPr>
          <w:rStyle w:val="21"/>
          <w:rFonts w:hint="eastAsia" w:ascii="宋体" w:hAnsi="宋体" w:eastAsia="宋体" w:cs="宋体"/>
          <w:color w:val="auto"/>
          <w:sz w:val="24"/>
          <w:szCs w:val="24"/>
          <w:highlight w:val="none"/>
          <w:lang w:val="en-US"/>
        </w:rPr>
        <w:t>授权委托书或</w:t>
      </w:r>
      <w:r>
        <w:rPr>
          <w:rStyle w:val="21"/>
          <w:rFonts w:hint="eastAsia" w:ascii="宋体" w:hAnsi="宋体" w:eastAsia="宋体" w:cs="宋体"/>
          <w:color w:val="auto"/>
          <w:sz w:val="24"/>
          <w:szCs w:val="24"/>
          <w:highlight w:val="none"/>
          <w:lang w:val="en-US" w:eastAsia="zh-CN"/>
        </w:rPr>
        <w:t>法定代表人</w:t>
      </w:r>
      <w:r>
        <w:rPr>
          <w:rStyle w:val="21"/>
          <w:rFonts w:hint="eastAsia" w:ascii="宋体" w:hAnsi="宋体" w:eastAsia="宋体" w:cs="宋体"/>
          <w:color w:val="auto"/>
          <w:sz w:val="24"/>
          <w:szCs w:val="24"/>
          <w:highlight w:val="none"/>
          <w:lang w:val="en-US"/>
        </w:rPr>
        <w:t>身份证明</w:t>
      </w:r>
      <w:bookmarkEnd w:id="69"/>
      <w:bookmarkEnd w:id="70"/>
      <w:bookmarkEnd w:id="71"/>
      <w:bookmarkEnd w:id="72"/>
      <w:bookmarkEnd w:id="73"/>
      <w:bookmarkEnd w:id="74"/>
      <w:bookmarkEnd w:id="75"/>
      <w:bookmarkEnd w:id="76"/>
      <w:bookmarkEnd w:id="77"/>
      <w:bookmarkEnd w:id="78"/>
    </w:p>
    <w:p w14:paraId="43BCDD69">
      <w:pPr>
        <w:pStyle w:val="9"/>
        <w:tabs>
          <w:tab w:val="left" w:pos="2766"/>
        </w:tabs>
        <w:spacing w:before="284" w:line="360" w:lineRule="auto"/>
        <w:ind w:left="0" w:right="0" w:firstLine="439" w:firstLineChars="183"/>
        <w:outlineLvl w:val="0"/>
        <w:rPr>
          <w:rFonts w:hint="eastAsia"/>
          <w:color w:val="auto"/>
          <w:highlight w:val="none"/>
          <w:lang w:val="en-US"/>
        </w:rPr>
      </w:pPr>
      <w:bookmarkStart w:id="79" w:name="_Toc31932"/>
      <w:bookmarkStart w:id="80" w:name="_Toc12758"/>
      <w:bookmarkStart w:id="81" w:name="_Toc28743"/>
      <w:bookmarkStart w:id="82" w:name="_Toc7445"/>
      <w:bookmarkStart w:id="83" w:name="_Toc7420"/>
      <w:bookmarkStart w:id="84" w:name="_Toc10361"/>
      <w:bookmarkStart w:id="85" w:name="_Toc19040"/>
      <w:bookmarkStart w:id="86" w:name="_Toc21311"/>
      <w:bookmarkStart w:id="87" w:name="_Toc18775"/>
      <w:bookmarkStart w:id="88" w:name="_Toc16787"/>
      <w:r>
        <w:rPr>
          <w:rFonts w:hint="eastAsia"/>
          <w:color w:val="auto"/>
          <w:spacing w:val="0"/>
          <w:highlight w:val="none"/>
          <w:lang w:val="en-US" w:eastAsia="zh-CN"/>
        </w:rPr>
        <w:t>三</w:t>
      </w:r>
      <w:r>
        <w:rPr>
          <w:rFonts w:hint="eastAsia"/>
          <w:color w:val="auto"/>
          <w:highlight w:val="none"/>
          <w:lang w:val="en-US"/>
        </w:rPr>
        <w:t>、资格审查</w:t>
      </w:r>
      <w:r>
        <w:rPr>
          <w:rFonts w:hint="eastAsia"/>
          <w:color w:val="auto"/>
          <w:highlight w:val="none"/>
          <w:lang w:val="en-US" w:eastAsia="zh-CN"/>
        </w:rPr>
        <w:t>资料</w:t>
      </w:r>
      <w:bookmarkEnd w:id="79"/>
      <w:bookmarkEnd w:id="80"/>
      <w:bookmarkEnd w:id="81"/>
      <w:bookmarkEnd w:id="82"/>
      <w:bookmarkEnd w:id="83"/>
      <w:bookmarkEnd w:id="84"/>
      <w:bookmarkEnd w:id="85"/>
      <w:bookmarkEnd w:id="86"/>
      <w:bookmarkEnd w:id="87"/>
      <w:bookmarkEnd w:id="88"/>
    </w:p>
    <w:p w14:paraId="04EF62D3">
      <w:pPr>
        <w:pStyle w:val="9"/>
        <w:tabs>
          <w:tab w:val="left" w:pos="2766"/>
        </w:tabs>
        <w:spacing w:before="284" w:line="360" w:lineRule="auto"/>
        <w:ind w:left="0" w:firstLine="439" w:firstLineChars="183"/>
        <w:outlineLvl w:val="0"/>
        <w:rPr>
          <w:rFonts w:hint="eastAsia"/>
          <w:color w:val="auto"/>
          <w:highlight w:val="none"/>
          <w:lang w:val="en-US"/>
        </w:rPr>
      </w:pPr>
      <w:bookmarkStart w:id="89" w:name="_Toc28384"/>
      <w:bookmarkStart w:id="90" w:name="_Toc20351"/>
      <w:bookmarkStart w:id="91" w:name="_Toc25749"/>
      <w:bookmarkStart w:id="92" w:name="_Toc19588"/>
      <w:bookmarkStart w:id="93" w:name="_Toc29086"/>
      <w:bookmarkStart w:id="94" w:name="_Toc302"/>
      <w:bookmarkStart w:id="95" w:name="_Toc17598"/>
      <w:bookmarkStart w:id="96" w:name="_Toc8950"/>
      <w:bookmarkStart w:id="97" w:name="_Toc10717"/>
      <w:bookmarkStart w:id="98" w:name="_Toc2609"/>
      <w:r>
        <w:rPr>
          <w:rFonts w:hint="eastAsia"/>
          <w:color w:val="auto"/>
          <w:highlight w:val="none"/>
          <w:lang w:val="en-US" w:eastAsia="zh-CN"/>
        </w:rPr>
        <w:t>四</w:t>
      </w:r>
      <w:r>
        <w:rPr>
          <w:rFonts w:hint="eastAsia"/>
          <w:color w:val="auto"/>
          <w:highlight w:val="none"/>
          <w:lang w:val="en-US"/>
        </w:rPr>
        <w:t>、实施方案</w:t>
      </w:r>
      <w:bookmarkEnd w:id="89"/>
      <w:bookmarkEnd w:id="90"/>
      <w:bookmarkEnd w:id="91"/>
      <w:bookmarkEnd w:id="92"/>
      <w:bookmarkEnd w:id="93"/>
      <w:bookmarkEnd w:id="94"/>
      <w:bookmarkEnd w:id="95"/>
      <w:bookmarkEnd w:id="96"/>
      <w:bookmarkEnd w:id="97"/>
      <w:bookmarkEnd w:id="98"/>
    </w:p>
    <w:p w14:paraId="78A217A4">
      <w:pPr>
        <w:pStyle w:val="9"/>
        <w:tabs>
          <w:tab w:val="left" w:pos="2766"/>
        </w:tabs>
        <w:spacing w:before="284" w:line="360" w:lineRule="auto"/>
        <w:ind w:left="0" w:right="0" w:firstLine="439" w:firstLineChars="183"/>
        <w:outlineLvl w:val="0"/>
        <w:rPr>
          <w:rFonts w:hint="eastAsia"/>
          <w:color w:val="auto"/>
          <w:highlight w:val="none"/>
          <w:lang w:val="en-US"/>
        </w:rPr>
      </w:pPr>
      <w:bookmarkStart w:id="99" w:name="_Toc28935"/>
      <w:bookmarkStart w:id="100" w:name="_Toc13924"/>
      <w:bookmarkStart w:id="101" w:name="_Toc609"/>
      <w:bookmarkStart w:id="102" w:name="_Toc12359"/>
      <w:bookmarkStart w:id="103" w:name="_Toc18209"/>
      <w:bookmarkStart w:id="104" w:name="_Toc23067"/>
      <w:bookmarkStart w:id="105" w:name="_Toc27138"/>
      <w:bookmarkStart w:id="106" w:name="_Toc30339"/>
      <w:bookmarkStart w:id="107" w:name="_Toc12666"/>
      <w:bookmarkStart w:id="108" w:name="_Toc1103"/>
      <w:r>
        <w:rPr>
          <w:rFonts w:hint="eastAsia"/>
          <w:color w:val="auto"/>
          <w:highlight w:val="none"/>
          <w:lang w:val="en-US" w:eastAsia="zh-CN"/>
        </w:rPr>
        <w:t>五</w:t>
      </w:r>
      <w:r>
        <w:rPr>
          <w:rFonts w:hint="eastAsia"/>
          <w:color w:val="auto"/>
          <w:highlight w:val="none"/>
          <w:lang w:val="en-US"/>
        </w:rPr>
        <w:t>、比选申请人认为需要提交的其它资</w:t>
      </w:r>
      <w:r>
        <w:rPr>
          <w:rFonts w:hint="eastAsia"/>
          <w:color w:val="auto"/>
          <w:spacing w:val="0"/>
          <w:highlight w:val="none"/>
          <w:lang w:val="en-US"/>
        </w:rPr>
        <w:t>料</w:t>
      </w:r>
      <w:bookmarkEnd w:id="99"/>
      <w:bookmarkEnd w:id="100"/>
      <w:bookmarkEnd w:id="101"/>
      <w:bookmarkEnd w:id="102"/>
      <w:bookmarkEnd w:id="103"/>
      <w:bookmarkEnd w:id="104"/>
      <w:bookmarkEnd w:id="105"/>
      <w:bookmarkEnd w:id="106"/>
      <w:bookmarkEnd w:id="107"/>
      <w:bookmarkEnd w:id="108"/>
    </w:p>
    <w:p w14:paraId="017F0A16">
      <w:pPr>
        <w:pStyle w:val="9"/>
        <w:tabs>
          <w:tab w:val="left" w:pos="2766"/>
        </w:tabs>
        <w:spacing w:before="284"/>
        <w:ind w:firstLine="439" w:firstLineChars="183"/>
        <w:outlineLvl w:val="0"/>
        <w:rPr>
          <w:rFonts w:hint="eastAsia" w:ascii="宋体" w:hAnsi="宋体" w:eastAsia="宋体" w:cs="宋体"/>
          <w:color w:val="auto"/>
          <w:highlight w:val="none"/>
          <w:lang w:val="en-US"/>
        </w:rPr>
        <w:sectPr>
          <w:pgSz w:w="11910" w:h="16840"/>
          <w:pgMar w:top="1580" w:right="920" w:bottom="1600" w:left="920" w:header="0" w:footer="1402" w:gutter="0"/>
          <w:pgNumType w:fmt="decimal"/>
          <w:cols w:space="720" w:num="1"/>
        </w:sectPr>
      </w:pPr>
    </w:p>
    <w:p w14:paraId="416621DA">
      <w:pPr>
        <w:pStyle w:val="4"/>
        <w:spacing w:line="360" w:lineRule="auto"/>
        <w:ind w:left="478"/>
        <w:outlineLvl w:val="0"/>
        <w:rPr>
          <w:rFonts w:hint="eastAsia" w:eastAsia="宋体"/>
          <w:color w:val="auto"/>
          <w:highlight w:val="none"/>
          <w:lang w:eastAsia="zh-CN"/>
        </w:rPr>
      </w:pPr>
      <w:bookmarkStart w:id="109" w:name="_Toc10224"/>
      <w:bookmarkStart w:id="110" w:name="_Toc13302"/>
      <w:bookmarkStart w:id="111" w:name="_Toc24105"/>
      <w:bookmarkStart w:id="112" w:name="_Toc606"/>
      <w:bookmarkStart w:id="113" w:name="_Toc18892"/>
      <w:bookmarkStart w:id="114" w:name="_Toc27312"/>
      <w:bookmarkStart w:id="115" w:name="_Toc3214"/>
      <w:bookmarkStart w:id="116" w:name="_Toc13870"/>
      <w:bookmarkStart w:id="117" w:name="_Toc27024"/>
      <w:bookmarkStart w:id="118" w:name="_Toc3289"/>
      <w:r>
        <w:rPr>
          <w:color w:val="auto"/>
          <w:highlight w:val="none"/>
        </w:rPr>
        <w:t xml:space="preserve">一、 </w:t>
      </w:r>
      <w:bookmarkEnd w:id="109"/>
      <w:bookmarkEnd w:id="110"/>
      <w:bookmarkEnd w:id="111"/>
      <w:r>
        <w:rPr>
          <w:rFonts w:hint="eastAsia"/>
          <w:color w:val="auto"/>
          <w:highlight w:val="none"/>
          <w:lang w:val="en-US" w:eastAsia="zh-CN"/>
        </w:rPr>
        <w:t>报价函</w:t>
      </w:r>
      <w:bookmarkEnd w:id="112"/>
      <w:bookmarkEnd w:id="113"/>
      <w:bookmarkEnd w:id="114"/>
      <w:bookmarkEnd w:id="115"/>
      <w:bookmarkEnd w:id="116"/>
      <w:bookmarkEnd w:id="117"/>
      <w:bookmarkEnd w:id="118"/>
    </w:p>
    <w:p w14:paraId="125755C0">
      <w:pPr>
        <w:tabs>
          <w:tab w:val="left" w:pos="220"/>
        </w:tabs>
        <w:spacing w:before="217" w:line="360" w:lineRule="auto"/>
        <w:ind w:left="0" w:leftChars="0" w:firstLine="438" w:firstLineChars="209"/>
        <w:rPr>
          <w:rFonts w:hint="default" w:eastAsia="宋体"/>
          <w:b/>
          <w:color w:val="auto"/>
          <w:sz w:val="10"/>
          <w:highlight w:val="none"/>
          <w:u w:val="single"/>
          <w:lang w:val="en-US" w:eastAsia="zh-CN"/>
        </w:rPr>
      </w:pPr>
      <w:r>
        <w:rPr>
          <w:color w:val="auto"/>
          <w:sz w:val="21"/>
          <w:highlight w:val="none"/>
        </w:rPr>
        <w:t>致：</w:t>
      </w:r>
      <w:r>
        <w:rPr>
          <w:rFonts w:hint="eastAsia"/>
          <w:color w:val="auto"/>
          <w:sz w:val="21"/>
          <w:highlight w:val="none"/>
          <w:u w:val="single"/>
          <w:lang w:val="en-US" w:eastAsia="zh-CN"/>
        </w:rPr>
        <w:t xml:space="preserve">     (比选人名称）       </w:t>
      </w:r>
    </w:p>
    <w:p w14:paraId="2AF6E356">
      <w:pPr>
        <w:pStyle w:val="29"/>
        <w:tabs>
          <w:tab w:val="left" w:pos="220"/>
        </w:tabs>
        <w:spacing w:before="32" w:line="360" w:lineRule="auto"/>
        <w:ind w:left="0" w:leftChars="0" w:right="-29" w:firstLine="451" w:firstLineChars="209"/>
        <w:jc w:val="left"/>
        <w:rPr>
          <w:color w:val="auto"/>
          <w:sz w:val="21"/>
          <w:highlight w:val="none"/>
        </w:rPr>
      </w:pPr>
      <w:r>
        <w:rPr>
          <w:color w:val="auto"/>
          <w:spacing w:val="3"/>
          <w:sz w:val="21"/>
          <w:highlight w:val="none"/>
        </w:rPr>
        <w:t>我公司全面研究了</w:t>
      </w:r>
      <w:r>
        <w:rPr>
          <w:rFonts w:hint="eastAsia"/>
          <w:color w:val="auto"/>
          <w:spacing w:val="3"/>
          <w:sz w:val="21"/>
          <w:highlight w:val="none"/>
          <w:u w:val="single"/>
          <w:lang w:val="en-US" w:eastAsia="zh-CN"/>
        </w:rPr>
        <w:t xml:space="preserve">                          （项目名称）</w:t>
      </w:r>
      <w:r>
        <w:rPr>
          <w:color w:val="auto"/>
          <w:sz w:val="21"/>
          <w:highlight w:val="none"/>
        </w:rPr>
        <w:t>比选文件及比选补充文件后（若有），在充分理解比选文件要求的基础上，</w:t>
      </w:r>
    </w:p>
    <w:p w14:paraId="13135EDF">
      <w:pPr>
        <w:pStyle w:val="29"/>
        <w:tabs>
          <w:tab w:val="left" w:pos="220"/>
        </w:tabs>
        <w:spacing w:before="32" w:line="360" w:lineRule="auto"/>
        <w:ind w:left="0" w:leftChars="0" w:right="-29" w:firstLine="438" w:firstLineChars="209"/>
        <w:jc w:val="left"/>
        <w:rPr>
          <w:color w:val="auto"/>
          <w:spacing w:val="-9"/>
          <w:sz w:val="21"/>
          <w:highlight w:val="none"/>
        </w:rPr>
      </w:pPr>
      <w:r>
        <w:rPr>
          <w:color w:val="auto"/>
          <w:sz w:val="21"/>
          <w:highlight w:val="none"/>
        </w:rPr>
        <w:t>我们将遵照比选文件的要求</w:t>
      </w:r>
      <w:r>
        <w:rPr>
          <w:rFonts w:hint="eastAsia"/>
          <w:color w:val="auto"/>
          <w:sz w:val="21"/>
          <w:highlight w:val="none"/>
          <w:lang w:val="en-US" w:eastAsia="zh-CN"/>
        </w:rPr>
        <w:t>愿意以人民币：</w:t>
      </w:r>
      <w:r>
        <w:rPr>
          <w:rFonts w:hint="eastAsia"/>
          <w:color w:val="auto"/>
          <w:sz w:val="21"/>
          <w:highlight w:val="none"/>
          <w:u w:val="single"/>
          <w:lang w:val="en-US" w:eastAsia="zh-CN"/>
        </w:rPr>
        <w:t xml:space="preserve">              （大写：    ） </w:t>
      </w:r>
      <w:r>
        <w:rPr>
          <w:rFonts w:hint="eastAsia"/>
          <w:color w:val="auto"/>
          <w:sz w:val="21"/>
          <w:highlight w:val="none"/>
          <w:u w:val="none"/>
          <w:lang w:val="en-US" w:eastAsia="zh-CN"/>
        </w:rPr>
        <w:t>作为比选报价</w:t>
      </w:r>
      <w:r>
        <w:rPr>
          <w:color w:val="auto"/>
          <w:spacing w:val="-29"/>
          <w:sz w:val="21"/>
          <w:highlight w:val="none"/>
        </w:rPr>
        <w:t>，</w:t>
      </w:r>
      <w:r>
        <w:rPr>
          <w:color w:val="auto"/>
          <w:sz w:val="21"/>
          <w:highlight w:val="none"/>
        </w:rPr>
        <w:t>承担本项目服务的工作。</w:t>
      </w:r>
    </w:p>
    <w:p w14:paraId="7A883F6C">
      <w:pPr>
        <w:pStyle w:val="28"/>
        <w:numPr>
          <w:ilvl w:val="0"/>
          <w:numId w:val="0"/>
        </w:numPr>
        <w:tabs>
          <w:tab w:val="left" w:pos="220"/>
          <w:tab w:val="left" w:pos="1298"/>
        </w:tabs>
        <w:adjustRightInd w:val="0"/>
        <w:snapToGrid w:val="0"/>
        <w:spacing w:before="46" w:line="360" w:lineRule="auto"/>
        <w:ind w:left="0" w:leftChars="0" w:right="666" w:rightChars="0" w:firstLine="384" w:firstLineChars="200"/>
        <w:rPr>
          <w:color w:val="auto"/>
          <w:sz w:val="21"/>
          <w:highlight w:val="none"/>
        </w:rPr>
      </w:pPr>
      <w:r>
        <w:rPr>
          <w:rFonts w:hint="eastAsia"/>
          <w:color w:val="auto"/>
          <w:spacing w:val="-9"/>
          <w:sz w:val="21"/>
          <w:highlight w:val="none"/>
          <w:lang w:val="en-US" w:eastAsia="zh-CN"/>
        </w:rPr>
        <w:t>1.</w:t>
      </w:r>
      <w:r>
        <w:rPr>
          <w:color w:val="auto"/>
          <w:spacing w:val="-9"/>
          <w:sz w:val="21"/>
          <w:highlight w:val="none"/>
        </w:rPr>
        <w:t>质量要</w:t>
      </w:r>
      <w:r>
        <w:rPr>
          <w:rFonts w:ascii="宋体" w:hAnsi="宋体" w:eastAsia="宋体" w:cs="宋体"/>
          <w:color w:val="auto"/>
          <w:sz w:val="21"/>
          <w:szCs w:val="22"/>
          <w:highlight w:val="none"/>
          <w:lang w:val="zh-CN" w:eastAsia="zh-CN" w:bidi="zh-CN"/>
        </w:rPr>
        <w:t>求：</w:t>
      </w:r>
      <w:r>
        <w:rPr>
          <w:rFonts w:hint="eastAsia" w:ascii="宋体" w:hAnsi="宋体" w:eastAsia="宋体" w:cs="宋体"/>
          <w:color w:val="auto"/>
          <w:sz w:val="21"/>
          <w:szCs w:val="22"/>
          <w:highlight w:val="none"/>
          <w:lang w:val="zh-CN" w:eastAsia="zh-CN" w:bidi="zh-CN"/>
        </w:rPr>
        <w:t>满足比选文件要求</w:t>
      </w:r>
      <w:r>
        <w:rPr>
          <w:rFonts w:ascii="宋体" w:hAnsi="宋体" w:eastAsia="宋体" w:cs="宋体"/>
          <w:color w:val="auto"/>
          <w:sz w:val="21"/>
          <w:szCs w:val="22"/>
          <w:highlight w:val="none"/>
          <w:lang w:val="zh-CN" w:eastAsia="zh-CN" w:bidi="zh-CN"/>
        </w:rPr>
        <w:t>。服务</w:t>
      </w:r>
      <w:r>
        <w:rPr>
          <w:rFonts w:hint="eastAsia" w:ascii="宋体" w:hAnsi="宋体" w:eastAsia="宋体" w:cs="宋体"/>
          <w:color w:val="auto"/>
          <w:sz w:val="21"/>
          <w:szCs w:val="22"/>
          <w:highlight w:val="none"/>
          <w:lang w:val="en-US" w:eastAsia="zh-CN" w:bidi="zh-CN"/>
        </w:rPr>
        <w:t>期限：</w:t>
      </w:r>
      <w:r>
        <w:rPr>
          <w:rFonts w:hint="eastAsia" w:ascii="宋体" w:hAnsi="宋体" w:eastAsia="宋体" w:cs="宋体"/>
          <w:color w:val="auto"/>
          <w:sz w:val="21"/>
          <w:szCs w:val="22"/>
          <w:highlight w:val="none"/>
          <w:lang w:val="zh-CN" w:eastAsia="zh-CN" w:bidi="zh-CN"/>
        </w:rPr>
        <w:t>满足比选文件要求。</w:t>
      </w:r>
    </w:p>
    <w:p w14:paraId="1D047CD0">
      <w:pPr>
        <w:bidi w:val="0"/>
        <w:spacing w:line="360" w:lineRule="auto"/>
        <w:ind w:firstLine="384" w:firstLineChars="200"/>
        <w:rPr>
          <w:rFonts w:hint="eastAsia" w:ascii="宋体" w:hAnsi="宋体" w:eastAsia="宋体" w:cs="宋体"/>
          <w:color w:val="auto"/>
          <w:sz w:val="21"/>
          <w:szCs w:val="22"/>
          <w:highlight w:val="none"/>
          <w:lang w:val="en-US" w:eastAsia="zh-CN" w:bidi="zh-CN"/>
        </w:rPr>
      </w:pPr>
      <w:r>
        <w:rPr>
          <w:rFonts w:hint="eastAsia"/>
          <w:color w:val="auto"/>
          <w:spacing w:val="-9"/>
          <w:sz w:val="21"/>
          <w:highlight w:val="none"/>
          <w:lang w:val="en-US" w:eastAsia="zh-CN"/>
        </w:rPr>
        <w:t>2.</w:t>
      </w:r>
      <w:r>
        <w:rPr>
          <w:color w:val="auto"/>
          <w:spacing w:val="-9"/>
          <w:sz w:val="21"/>
          <w:highlight w:val="none"/>
        </w:rPr>
        <w:t>我们承诺，我们所递交的参选文件已充分考虑了各种外部因素对报价的影响；同意比选文件规定的比选截止</w:t>
      </w:r>
      <w:r>
        <w:rPr>
          <w:rFonts w:hint="eastAsia" w:ascii="宋体" w:hAnsi="宋体" w:eastAsia="宋体" w:cs="宋体"/>
          <w:color w:val="auto"/>
          <w:sz w:val="21"/>
          <w:szCs w:val="22"/>
          <w:highlight w:val="none"/>
          <w:lang w:val="en-US" w:eastAsia="zh-CN" w:bidi="zh-CN"/>
        </w:rPr>
        <w:t>时间。</w:t>
      </w:r>
    </w:p>
    <w:p w14:paraId="6F69D503">
      <w:pPr>
        <w:pStyle w:val="28"/>
        <w:keepNext w:val="0"/>
        <w:keepLines w:val="0"/>
        <w:pageBreakBefore w:val="0"/>
        <w:widowControl w:val="0"/>
        <w:numPr>
          <w:ilvl w:val="0"/>
          <w:numId w:val="0"/>
        </w:numPr>
        <w:tabs>
          <w:tab w:val="left" w:pos="220"/>
          <w:tab w:val="left" w:pos="1298"/>
        </w:tabs>
        <w:kinsoku/>
        <w:wordWrap/>
        <w:overflowPunct/>
        <w:topLinePunct w:val="0"/>
        <w:autoSpaceDE w:val="0"/>
        <w:autoSpaceDN w:val="0"/>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2"/>
          <w:highlight w:val="none"/>
          <w:lang w:val="en-US" w:eastAsia="zh-CN" w:bidi="zh-CN"/>
        </w:rPr>
      </w:pPr>
      <w:r>
        <w:rPr>
          <w:rFonts w:hint="eastAsia" w:ascii="宋体" w:hAnsi="宋体" w:eastAsia="宋体" w:cs="宋体"/>
          <w:color w:val="auto"/>
          <w:sz w:val="21"/>
          <w:szCs w:val="22"/>
          <w:highlight w:val="none"/>
          <w:lang w:val="en-US" w:eastAsia="zh-CN" w:bidi="zh-CN"/>
        </w:rPr>
        <w:t>3.本合同协议书正式签署生效之前，本报价函同你单位的中选通知书将构成我们双方之间共同遵守的条件，对双方具有约束力。</w:t>
      </w:r>
    </w:p>
    <w:p w14:paraId="561115AD">
      <w:pPr>
        <w:pStyle w:val="28"/>
        <w:numPr>
          <w:ilvl w:val="0"/>
          <w:numId w:val="0"/>
        </w:numPr>
        <w:tabs>
          <w:tab w:val="left" w:pos="220"/>
          <w:tab w:val="left" w:pos="1401"/>
        </w:tabs>
        <w:adjustRightInd w:val="0"/>
        <w:snapToGrid w:val="0"/>
        <w:spacing w:line="360" w:lineRule="auto"/>
        <w:ind w:left="0" w:leftChars="0" w:firstLine="420" w:firstLineChars="200"/>
        <w:rPr>
          <w:color w:val="auto"/>
          <w:sz w:val="15"/>
          <w:highlight w:val="none"/>
        </w:rPr>
      </w:pPr>
      <w:r>
        <w:rPr>
          <w:rFonts w:hint="eastAsia"/>
          <w:color w:val="auto"/>
          <w:sz w:val="21"/>
          <w:highlight w:val="none"/>
          <w:lang w:val="en-US" w:eastAsia="zh-CN"/>
        </w:rPr>
        <w:t>4.</w:t>
      </w:r>
      <w:r>
        <w:rPr>
          <w:color w:val="auto"/>
          <w:sz w:val="21"/>
          <w:highlight w:val="none"/>
        </w:rPr>
        <w:t>如果我单位中选：</w:t>
      </w:r>
    </w:p>
    <w:p w14:paraId="77F62ADD">
      <w:pPr>
        <w:pStyle w:val="28"/>
        <w:numPr>
          <w:ilvl w:val="0"/>
          <w:numId w:val="0"/>
        </w:numPr>
        <w:tabs>
          <w:tab w:val="left" w:pos="220"/>
          <w:tab w:val="left" w:pos="1611"/>
        </w:tabs>
        <w:spacing w:before="1" w:line="360" w:lineRule="auto"/>
        <w:ind w:leftChars="209"/>
        <w:rPr>
          <w:color w:val="auto"/>
          <w:sz w:val="15"/>
          <w:highlight w:val="none"/>
        </w:rPr>
      </w:pPr>
      <w:r>
        <w:rPr>
          <w:rFonts w:hint="eastAsia"/>
          <w:color w:val="auto"/>
          <w:sz w:val="21"/>
          <w:highlight w:val="none"/>
          <w:lang w:eastAsia="zh-CN"/>
        </w:rPr>
        <w:t>（</w:t>
      </w:r>
      <w:r>
        <w:rPr>
          <w:rFonts w:hint="eastAsia"/>
          <w:color w:val="auto"/>
          <w:sz w:val="21"/>
          <w:highlight w:val="none"/>
          <w:lang w:val="en-US" w:eastAsia="zh-CN"/>
        </w:rPr>
        <w:t>1</w:t>
      </w:r>
      <w:r>
        <w:rPr>
          <w:rFonts w:hint="eastAsia"/>
          <w:color w:val="auto"/>
          <w:sz w:val="21"/>
          <w:highlight w:val="none"/>
          <w:lang w:eastAsia="zh-CN"/>
        </w:rPr>
        <w:t>）</w:t>
      </w:r>
      <w:r>
        <w:rPr>
          <w:color w:val="auto"/>
          <w:sz w:val="21"/>
          <w:highlight w:val="none"/>
        </w:rPr>
        <w:t>我方承诺在现场具备条件后，按比选人通知时间进入现场。</w:t>
      </w:r>
    </w:p>
    <w:p w14:paraId="2E483A41">
      <w:pPr>
        <w:bidi w:val="0"/>
        <w:spacing w:line="360" w:lineRule="auto"/>
        <w:ind w:firstLine="420" w:firstLineChars="200"/>
        <w:rPr>
          <w:color w:val="auto"/>
          <w:sz w:val="21"/>
          <w:highlight w:val="none"/>
        </w:rPr>
      </w:pPr>
      <w:r>
        <w:rPr>
          <w:rFonts w:hint="eastAsia"/>
          <w:color w:val="auto"/>
          <w:sz w:val="21"/>
          <w:highlight w:val="none"/>
          <w:lang w:eastAsia="zh-CN"/>
        </w:rPr>
        <w:t>（</w:t>
      </w:r>
      <w:r>
        <w:rPr>
          <w:rFonts w:hint="eastAsia"/>
          <w:color w:val="auto"/>
          <w:sz w:val="21"/>
          <w:highlight w:val="none"/>
          <w:lang w:val="en-US" w:eastAsia="zh-CN"/>
        </w:rPr>
        <w:t>2</w:t>
      </w:r>
      <w:r>
        <w:rPr>
          <w:rFonts w:hint="eastAsia"/>
          <w:color w:val="auto"/>
          <w:sz w:val="21"/>
          <w:highlight w:val="none"/>
          <w:lang w:eastAsia="zh-CN"/>
        </w:rPr>
        <w:t>）</w:t>
      </w:r>
      <w:r>
        <w:rPr>
          <w:color w:val="auto"/>
          <w:sz w:val="21"/>
          <w:highlight w:val="none"/>
        </w:rPr>
        <w:t>我方承诺在收到中选通知书后，在中选通知书规定的期限内与</w:t>
      </w:r>
      <w:r>
        <w:rPr>
          <w:rFonts w:hint="eastAsia"/>
          <w:color w:val="auto"/>
          <w:sz w:val="21"/>
          <w:highlight w:val="none"/>
          <w:lang w:val="en-US" w:eastAsia="zh-CN"/>
        </w:rPr>
        <w:t>委托人</w:t>
      </w:r>
      <w:r>
        <w:rPr>
          <w:color w:val="auto"/>
          <w:sz w:val="21"/>
          <w:highlight w:val="none"/>
        </w:rPr>
        <w:t>签订合同，在签订合同时不向你方提出附加条件。</w:t>
      </w:r>
    </w:p>
    <w:p w14:paraId="7D632328">
      <w:pPr>
        <w:pStyle w:val="28"/>
        <w:numPr>
          <w:ilvl w:val="0"/>
          <w:numId w:val="0"/>
        </w:numPr>
        <w:tabs>
          <w:tab w:val="left" w:pos="220"/>
          <w:tab w:val="left" w:pos="1612"/>
        </w:tabs>
        <w:spacing w:line="360" w:lineRule="auto"/>
        <w:ind w:leftChars="209"/>
        <w:rPr>
          <w:color w:val="auto"/>
          <w:sz w:val="15"/>
          <w:highlight w:val="none"/>
        </w:rPr>
      </w:pPr>
      <w:r>
        <w:rPr>
          <w:rFonts w:hint="eastAsia"/>
          <w:color w:val="auto"/>
          <w:spacing w:val="-8"/>
          <w:sz w:val="21"/>
          <w:highlight w:val="none"/>
          <w:lang w:eastAsia="zh-CN"/>
        </w:rPr>
        <w:t>（</w:t>
      </w:r>
      <w:r>
        <w:rPr>
          <w:rFonts w:hint="eastAsia"/>
          <w:color w:val="auto"/>
          <w:spacing w:val="-8"/>
          <w:sz w:val="21"/>
          <w:highlight w:val="none"/>
          <w:lang w:val="en-US" w:eastAsia="zh-CN"/>
        </w:rPr>
        <w:t>3</w:t>
      </w:r>
      <w:r>
        <w:rPr>
          <w:rFonts w:hint="eastAsia"/>
          <w:color w:val="auto"/>
          <w:spacing w:val="-8"/>
          <w:sz w:val="21"/>
          <w:highlight w:val="none"/>
          <w:lang w:eastAsia="zh-CN"/>
        </w:rPr>
        <w:t>）</w:t>
      </w:r>
      <w:r>
        <w:rPr>
          <w:color w:val="auto"/>
          <w:spacing w:val="-8"/>
          <w:sz w:val="21"/>
          <w:highlight w:val="none"/>
        </w:rPr>
        <w:t>我方承诺在合同约定的期限内按照比选文件规定的权利义务完成全部合同内约定工作。</w:t>
      </w:r>
    </w:p>
    <w:p w14:paraId="7A966731">
      <w:pPr>
        <w:pStyle w:val="9"/>
        <w:tabs>
          <w:tab w:val="left" w:pos="220"/>
          <w:tab w:val="left" w:pos="1361"/>
          <w:tab w:val="left" w:pos="3927"/>
          <w:tab w:val="left" w:pos="5947"/>
        </w:tabs>
        <w:spacing w:before="120" w:beforeLines="50" w:afterLines="50" w:line="360" w:lineRule="auto"/>
        <w:ind w:left="0" w:leftChars="0" w:firstLine="438" w:firstLineChars="209"/>
        <w:rPr>
          <w:color w:val="auto"/>
          <w:sz w:val="15"/>
          <w:highlight w:val="none"/>
        </w:rPr>
      </w:pPr>
      <w:r>
        <w:rPr>
          <w:rFonts w:hint="eastAsia" w:hAnsi="宋体" w:cs="宋体"/>
          <w:color w:val="auto"/>
          <w:sz w:val="21"/>
          <w:szCs w:val="21"/>
          <w:highlight w:val="none"/>
        </w:rPr>
        <w:t>6.我方同意在比选申请有效期</w:t>
      </w:r>
      <w:r>
        <w:rPr>
          <w:rFonts w:hint="eastAsia" w:hAnsi="宋体" w:cs="宋体"/>
          <w:color w:val="auto"/>
          <w:sz w:val="21"/>
          <w:szCs w:val="21"/>
          <w:highlight w:val="none"/>
          <w:u w:val="single"/>
        </w:rPr>
        <w:t>60</w:t>
      </w:r>
      <w:r>
        <w:rPr>
          <w:rFonts w:hint="eastAsia" w:hAnsi="宋体" w:cs="宋体"/>
          <w:color w:val="auto"/>
          <w:sz w:val="21"/>
          <w:szCs w:val="21"/>
          <w:highlight w:val="none"/>
        </w:rPr>
        <w:t>天内严格遵守</w:t>
      </w:r>
      <w:r>
        <w:rPr>
          <w:rFonts w:hint="eastAsia" w:hAnsi="宋体" w:cs="宋体"/>
          <w:color w:val="auto"/>
          <w:spacing w:val="-5"/>
          <w:sz w:val="21"/>
          <w:szCs w:val="21"/>
          <w:highlight w:val="none"/>
        </w:rPr>
        <w:t>本</w:t>
      </w:r>
      <w:r>
        <w:rPr>
          <w:rFonts w:hint="eastAsia" w:hAnsi="宋体" w:cs="宋体"/>
          <w:color w:val="auto"/>
          <w:sz w:val="21"/>
          <w:szCs w:val="21"/>
          <w:highlight w:val="none"/>
        </w:rPr>
        <w:t>《比选申请文件文件</w:t>
      </w:r>
      <w:r>
        <w:rPr>
          <w:rFonts w:hint="eastAsia" w:hAnsi="宋体" w:cs="宋体"/>
          <w:color w:val="auto"/>
          <w:spacing w:val="-5"/>
          <w:sz w:val="21"/>
          <w:szCs w:val="21"/>
          <w:highlight w:val="none"/>
        </w:rPr>
        <w:t>》</w:t>
      </w:r>
      <w:r>
        <w:rPr>
          <w:rFonts w:hint="eastAsia" w:hAnsi="宋体" w:cs="宋体"/>
          <w:color w:val="auto"/>
          <w:sz w:val="21"/>
          <w:szCs w:val="21"/>
          <w:highlight w:val="none"/>
        </w:rPr>
        <w:t>的各</w:t>
      </w:r>
      <w:r>
        <w:rPr>
          <w:rFonts w:hint="eastAsia" w:hAnsi="宋体" w:cs="宋体"/>
          <w:color w:val="auto"/>
          <w:spacing w:val="-3"/>
          <w:sz w:val="21"/>
          <w:szCs w:val="21"/>
          <w:highlight w:val="none"/>
        </w:rPr>
        <w:t>项</w:t>
      </w:r>
      <w:r>
        <w:rPr>
          <w:rFonts w:hint="eastAsia" w:hAnsi="宋体" w:cs="宋体"/>
          <w:color w:val="auto"/>
          <w:sz w:val="21"/>
          <w:szCs w:val="21"/>
          <w:highlight w:val="none"/>
        </w:rPr>
        <w:t>承诺。在此期限届满之前，本《比选申请文件文件》始终将对我方具有约束力，并随时接受中标。</w:t>
      </w:r>
    </w:p>
    <w:p w14:paraId="72861125">
      <w:pPr>
        <w:pStyle w:val="28"/>
        <w:numPr>
          <w:ilvl w:val="0"/>
          <w:numId w:val="0"/>
        </w:numPr>
        <w:tabs>
          <w:tab w:val="left" w:pos="220"/>
          <w:tab w:val="left" w:pos="1401"/>
          <w:tab w:val="left" w:pos="7177"/>
        </w:tabs>
        <w:spacing w:line="360" w:lineRule="auto"/>
        <w:ind w:left="0" w:leftChars="0" w:firstLine="438" w:firstLineChars="209"/>
        <w:rPr>
          <w:color w:val="auto"/>
          <w:sz w:val="21"/>
          <w:highlight w:val="none"/>
        </w:rPr>
      </w:pPr>
      <w:r>
        <w:rPr>
          <w:rFonts w:hint="eastAsia"/>
          <w:color w:val="auto"/>
          <w:sz w:val="21"/>
          <w:highlight w:val="none"/>
          <w:lang w:val="en-US" w:eastAsia="zh-CN"/>
        </w:rPr>
        <w:t>7.</w:t>
      </w:r>
      <w:r>
        <w:rPr>
          <w:rFonts w:hint="eastAsia"/>
          <w:color w:val="auto"/>
          <w:sz w:val="21"/>
          <w:highlight w:val="none"/>
          <w:u w:val="single"/>
          <w:lang w:val="en-US" w:eastAsia="zh-CN"/>
        </w:rPr>
        <w:t xml:space="preserve">                               （其他补充说明）</w:t>
      </w:r>
      <w:r>
        <w:rPr>
          <w:color w:val="auto"/>
          <w:sz w:val="21"/>
          <w:highlight w:val="none"/>
        </w:rPr>
        <w:t>。</w:t>
      </w:r>
    </w:p>
    <w:p w14:paraId="25D1F1BD">
      <w:pPr>
        <w:pStyle w:val="9"/>
        <w:spacing w:line="360" w:lineRule="auto"/>
        <w:rPr>
          <w:color w:val="auto"/>
          <w:sz w:val="22"/>
          <w:highlight w:val="none"/>
        </w:rPr>
      </w:pPr>
    </w:p>
    <w:p w14:paraId="6BF169AC">
      <w:pPr>
        <w:pStyle w:val="9"/>
        <w:spacing w:before="3" w:line="360" w:lineRule="auto"/>
        <w:rPr>
          <w:color w:val="auto"/>
          <w:sz w:val="21"/>
          <w:szCs w:val="21"/>
          <w:highlight w:val="none"/>
        </w:rPr>
      </w:pPr>
    </w:p>
    <w:p w14:paraId="3E68591F">
      <w:pPr>
        <w:rPr>
          <w:color w:val="auto"/>
          <w:sz w:val="21"/>
          <w:szCs w:val="21"/>
          <w:highlight w:val="none"/>
        </w:rPr>
      </w:pPr>
    </w:p>
    <w:p w14:paraId="453E27AB">
      <w:pPr>
        <w:pStyle w:val="18"/>
        <w:rPr>
          <w:color w:val="auto"/>
          <w:sz w:val="21"/>
          <w:szCs w:val="21"/>
          <w:highlight w:val="none"/>
        </w:rPr>
      </w:pPr>
    </w:p>
    <w:p w14:paraId="578E0B9F">
      <w:pPr>
        <w:rPr>
          <w:color w:val="auto"/>
          <w:sz w:val="21"/>
          <w:szCs w:val="21"/>
          <w:highlight w:val="none"/>
        </w:rPr>
      </w:pPr>
    </w:p>
    <w:p w14:paraId="72DA872C">
      <w:pPr>
        <w:pStyle w:val="18"/>
        <w:rPr>
          <w:color w:val="auto"/>
          <w:highlight w:val="none"/>
        </w:rPr>
      </w:pPr>
    </w:p>
    <w:p w14:paraId="31C2F715">
      <w:pPr>
        <w:tabs>
          <w:tab w:val="left" w:pos="9011"/>
        </w:tabs>
        <w:spacing w:line="360" w:lineRule="auto"/>
        <w:ind w:left="4340"/>
        <w:rPr>
          <w:color w:val="auto"/>
          <w:sz w:val="21"/>
          <w:szCs w:val="21"/>
          <w:highlight w:val="none"/>
        </w:rPr>
      </w:pPr>
      <w:r>
        <w:rPr>
          <w:rFonts w:hint="eastAsia"/>
          <w:color w:val="auto"/>
          <w:spacing w:val="-8"/>
          <w:sz w:val="21"/>
          <w:highlight w:val="none"/>
        </w:rPr>
        <w:t>比选申请人（盖单位章）：</w:t>
      </w:r>
      <w:r>
        <w:rPr>
          <w:rFonts w:hint="eastAsia"/>
          <w:color w:val="auto"/>
          <w:sz w:val="21"/>
          <w:szCs w:val="21"/>
          <w:highlight w:val="none"/>
          <w:u w:val="single"/>
        </w:rPr>
        <w:tab/>
      </w:r>
    </w:p>
    <w:p w14:paraId="51206409">
      <w:pPr>
        <w:tabs>
          <w:tab w:val="left" w:pos="9011"/>
        </w:tabs>
        <w:spacing w:before="77" w:line="360" w:lineRule="auto"/>
        <w:ind w:left="4340"/>
        <w:rPr>
          <w:color w:val="auto"/>
          <w:sz w:val="21"/>
          <w:szCs w:val="21"/>
          <w:highlight w:val="none"/>
        </w:rPr>
      </w:pPr>
      <w:r>
        <w:rPr>
          <w:rFonts w:hint="eastAsia"/>
          <w:color w:val="auto"/>
          <w:spacing w:val="-8"/>
          <w:sz w:val="21"/>
          <w:highlight w:val="none"/>
        </w:rPr>
        <w:t>法定代表人或其委托代理人：（签字）</w:t>
      </w:r>
      <w:r>
        <w:rPr>
          <w:rFonts w:hint="eastAsia"/>
          <w:color w:val="auto"/>
          <w:sz w:val="21"/>
          <w:szCs w:val="21"/>
          <w:highlight w:val="none"/>
          <w:u w:val="single"/>
        </w:rPr>
        <w:tab/>
      </w:r>
    </w:p>
    <w:p w14:paraId="0ABCB1E0">
      <w:pPr>
        <w:tabs>
          <w:tab w:val="left" w:pos="4971"/>
          <w:tab w:val="left" w:pos="9011"/>
        </w:tabs>
        <w:spacing w:before="70" w:line="360" w:lineRule="auto"/>
        <w:ind w:left="4340"/>
        <w:rPr>
          <w:color w:val="auto"/>
          <w:sz w:val="21"/>
          <w:szCs w:val="21"/>
          <w:highlight w:val="none"/>
        </w:rPr>
      </w:pPr>
      <w:r>
        <w:rPr>
          <w:rFonts w:hint="eastAsia"/>
          <w:color w:val="auto"/>
          <w:spacing w:val="-8"/>
          <w:sz w:val="21"/>
          <w:highlight w:val="none"/>
        </w:rPr>
        <w:t>日</w:t>
      </w:r>
      <w:r>
        <w:rPr>
          <w:rFonts w:hint="eastAsia"/>
          <w:color w:val="auto"/>
          <w:spacing w:val="-8"/>
          <w:sz w:val="21"/>
          <w:highlight w:val="none"/>
        </w:rPr>
        <w:tab/>
      </w:r>
      <w:r>
        <w:rPr>
          <w:rFonts w:hint="eastAsia"/>
          <w:color w:val="auto"/>
          <w:spacing w:val="-8"/>
          <w:sz w:val="21"/>
          <w:highlight w:val="none"/>
        </w:rPr>
        <w:t>期：</w:t>
      </w:r>
      <w:r>
        <w:rPr>
          <w:rFonts w:hint="eastAsia"/>
          <w:color w:val="auto"/>
          <w:sz w:val="21"/>
          <w:szCs w:val="21"/>
          <w:highlight w:val="none"/>
          <w:u w:val="single"/>
        </w:rPr>
        <w:tab/>
      </w:r>
    </w:p>
    <w:p w14:paraId="73D31854">
      <w:pPr>
        <w:spacing w:line="240" w:lineRule="auto"/>
        <w:rPr>
          <w:rFonts w:ascii="Times New Roman" w:eastAsia="Times New Roman"/>
          <w:color w:val="auto"/>
          <w:sz w:val="21"/>
          <w:highlight w:val="none"/>
        </w:rPr>
      </w:pPr>
      <w:r>
        <w:rPr>
          <w:rFonts w:ascii="Times New Roman" w:eastAsia="Times New Roman"/>
          <w:color w:val="auto"/>
          <w:sz w:val="21"/>
          <w:highlight w:val="none"/>
        </w:rPr>
        <w:br w:type="page"/>
      </w:r>
    </w:p>
    <w:p w14:paraId="059A4EB0">
      <w:pPr>
        <w:pStyle w:val="18"/>
        <w:rPr>
          <w:color w:val="auto"/>
          <w:highlight w:val="none"/>
        </w:rPr>
        <w:sectPr>
          <w:pgSz w:w="11910" w:h="16840"/>
          <w:pgMar w:top="1500" w:right="920" w:bottom="1600" w:left="920" w:header="0" w:footer="1402" w:gutter="0"/>
          <w:pgNumType w:fmt="decimal"/>
          <w:cols w:space="720" w:num="1"/>
        </w:sectPr>
      </w:pPr>
    </w:p>
    <w:p w14:paraId="1F6373BF">
      <w:pPr>
        <w:pStyle w:val="9"/>
        <w:spacing w:line="360" w:lineRule="auto"/>
        <w:rPr>
          <w:rFonts w:ascii="Times New Roman"/>
          <w:color w:val="auto"/>
          <w:sz w:val="20"/>
          <w:highlight w:val="none"/>
        </w:rPr>
      </w:pPr>
    </w:p>
    <w:p w14:paraId="34814F35">
      <w:pPr>
        <w:pStyle w:val="17"/>
        <w:keepNext w:val="0"/>
        <w:keepLines w:val="0"/>
        <w:pageBreakBefore w:val="0"/>
        <w:widowControl/>
        <w:kinsoku/>
        <w:wordWrap/>
        <w:overflowPunct/>
        <w:topLinePunct w:val="0"/>
        <w:autoSpaceDE/>
        <w:autoSpaceDN/>
        <w:bidi w:val="0"/>
        <w:adjustRightInd/>
        <w:snapToGrid/>
        <w:spacing w:before="0" w:after="156" w:afterLines="50" w:line="360" w:lineRule="auto"/>
        <w:jc w:val="center"/>
        <w:textAlignment w:val="auto"/>
        <w:rPr>
          <w:rFonts w:hint="eastAsia" w:ascii="宋体" w:hAnsi="宋体"/>
          <w:color w:val="auto"/>
          <w:sz w:val="32"/>
          <w:szCs w:val="32"/>
          <w:highlight w:val="none"/>
        </w:rPr>
      </w:pPr>
      <w:bookmarkStart w:id="119" w:name="_Toc16554"/>
      <w:bookmarkStart w:id="120" w:name="_Toc27736"/>
      <w:bookmarkStart w:id="121" w:name="_Toc5409"/>
      <w:bookmarkStart w:id="122" w:name="_Toc9276"/>
      <w:bookmarkStart w:id="123" w:name="_Toc1849"/>
      <w:bookmarkStart w:id="124" w:name="_Toc7224"/>
      <w:bookmarkStart w:id="125" w:name="_Toc18820"/>
      <w:bookmarkStart w:id="126" w:name="_Toc3736"/>
      <w:bookmarkStart w:id="127" w:name="_Toc11225"/>
      <w:r>
        <w:rPr>
          <w:rFonts w:hint="eastAsia" w:ascii="宋体" w:hAnsi="宋体"/>
          <w:color w:val="auto"/>
          <w:sz w:val="32"/>
          <w:szCs w:val="32"/>
          <w:highlight w:val="none"/>
        </w:rPr>
        <w:t>二、授权委托书或</w:t>
      </w:r>
      <w:r>
        <w:rPr>
          <w:rFonts w:hint="eastAsia" w:ascii="宋体" w:hAnsi="宋体"/>
          <w:color w:val="auto"/>
          <w:sz w:val="32"/>
          <w:szCs w:val="32"/>
          <w:highlight w:val="none"/>
          <w:lang w:eastAsia="zh-CN"/>
        </w:rPr>
        <w:t>法定代表人</w:t>
      </w:r>
      <w:r>
        <w:rPr>
          <w:rFonts w:hint="eastAsia" w:ascii="宋体" w:hAnsi="宋体"/>
          <w:color w:val="auto"/>
          <w:sz w:val="32"/>
          <w:szCs w:val="32"/>
          <w:highlight w:val="none"/>
        </w:rPr>
        <w:t>身份证明</w:t>
      </w:r>
    </w:p>
    <w:p w14:paraId="394F296B">
      <w:pPr>
        <w:keepNext w:val="0"/>
        <w:keepLines w:val="0"/>
        <w:pageBreakBefore w:val="0"/>
        <w:widowControl/>
        <w:numPr>
          <w:ilvl w:val="0"/>
          <w:numId w:val="0"/>
        </w:numPr>
        <w:tabs>
          <w:tab w:val="left" w:pos="5220"/>
          <w:tab w:val="left" w:pos="5400"/>
          <w:tab w:val="left" w:pos="5580"/>
        </w:tabs>
        <w:kinsoku/>
        <w:wordWrap/>
        <w:overflowPunct/>
        <w:topLinePunct w:val="0"/>
        <w:autoSpaceDE/>
        <w:autoSpaceDN/>
        <w:bidi w:val="0"/>
        <w:adjustRightInd/>
        <w:snapToGrid w:val="0"/>
        <w:spacing w:line="360" w:lineRule="auto"/>
        <w:jc w:val="center"/>
        <w:textAlignment w:val="auto"/>
        <w:rPr>
          <w:rStyle w:val="37"/>
          <w:rFonts w:hint="eastAsia" w:ascii="宋体" w:hAnsi="宋体" w:eastAsia="宋体" w:cs="宋体"/>
          <w:b/>
          <w:color w:val="auto"/>
          <w:sz w:val="21"/>
          <w:szCs w:val="21"/>
          <w:highlight w:val="none"/>
        </w:rPr>
      </w:pPr>
      <w:r>
        <w:rPr>
          <w:rStyle w:val="37"/>
          <w:rFonts w:hint="eastAsia" w:ascii="宋体" w:hAnsi="宋体" w:cs="宋体"/>
          <w:b/>
          <w:color w:val="auto"/>
          <w:sz w:val="21"/>
          <w:szCs w:val="21"/>
          <w:highlight w:val="none"/>
          <w:lang w:eastAsia="zh-CN"/>
        </w:rPr>
        <w:t>（</w:t>
      </w:r>
      <w:r>
        <w:rPr>
          <w:rStyle w:val="37"/>
          <w:rFonts w:hint="eastAsia" w:ascii="宋体" w:hAnsi="宋体" w:cs="宋体"/>
          <w:b/>
          <w:color w:val="auto"/>
          <w:sz w:val="21"/>
          <w:szCs w:val="21"/>
          <w:highlight w:val="none"/>
          <w:lang w:val="en-US" w:eastAsia="zh-CN"/>
        </w:rPr>
        <w:t>一</w:t>
      </w:r>
      <w:r>
        <w:rPr>
          <w:rStyle w:val="37"/>
          <w:rFonts w:hint="eastAsia" w:ascii="宋体" w:hAnsi="宋体" w:cs="宋体"/>
          <w:b/>
          <w:color w:val="auto"/>
          <w:sz w:val="21"/>
          <w:szCs w:val="21"/>
          <w:highlight w:val="none"/>
          <w:lang w:eastAsia="zh-CN"/>
        </w:rPr>
        <w:t>）</w:t>
      </w:r>
      <w:r>
        <w:rPr>
          <w:rStyle w:val="37"/>
          <w:rFonts w:hint="eastAsia" w:ascii="宋体" w:hAnsi="宋体" w:eastAsia="宋体" w:cs="宋体"/>
          <w:b/>
          <w:color w:val="auto"/>
          <w:sz w:val="21"/>
          <w:szCs w:val="21"/>
          <w:highlight w:val="none"/>
        </w:rPr>
        <w:t>授权委托书（如果有）</w:t>
      </w:r>
    </w:p>
    <w:p w14:paraId="1DE3F50A">
      <w:pPr>
        <w:pStyle w:val="14"/>
        <w:rPr>
          <w:rFonts w:hint="eastAsia"/>
          <w:highlight w:val="none"/>
        </w:rPr>
      </w:pPr>
    </w:p>
    <w:p w14:paraId="55572B2C">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textAlignment w:val="auto"/>
        <w:rPr>
          <w:rStyle w:val="37"/>
          <w:rFonts w:hint="eastAsia" w:ascii="宋体" w:hAnsi="宋体" w:eastAsia="宋体" w:cs="宋体"/>
          <w:color w:val="auto"/>
          <w:sz w:val="21"/>
          <w:szCs w:val="21"/>
          <w:highlight w:val="none"/>
          <w:u w:val="single"/>
        </w:rPr>
      </w:pPr>
      <w:r>
        <w:rPr>
          <w:rStyle w:val="37"/>
          <w:rFonts w:hint="eastAsia" w:ascii="宋体" w:hAnsi="宋体" w:eastAsia="宋体" w:cs="宋体"/>
          <w:color w:val="auto"/>
          <w:sz w:val="21"/>
          <w:szCs w:val="21"/>
          <w:highlight w:val="none"/>
        </w:rPr>
        <w:t>本人</w:t>
      </w:r>
      <w:r>
        <w:rPr>
          <w:rStyle w:val="37"/>
          <w:rFonts w:hint="eastAsia" w:ascii="宋体" w:hAnsi="宋体" w:eastAsia="宋体" w:cs="宋体"/>
          <w:color w:val="auto"/>
          <w:sz w:val="21"/>
          <w:szCs w:val="21"/>
          <w:highlight w:val="none"/>
          <w:u w:val="single" w:color="000000"/>
        </w:rPr>
        <w:t xml:space="preserve">         </w:t>
      </w:r>
      <w:r>
        <w:rPr>
          <w:rStyle w:val="37"/>
          <w:rFonts w:hint="eastAsia" w:ascii="宋体" w:hAnsi="宋体" w:eastAsia="宋体" w:cs="宋体"/>
          <w:color w:val="auto"/>
          <w:sz w:val="21"/>
          <w:szCs w:val="21"/>
          <w:highlight w:val="none"/>
        </w:rPr>
        <w:t>（姓名）系</w:t>
      </w:r>
      <w:r>
        <w:rPr>
          <w:rStyle w:val="37"/>
          <w:rFonts w:hint="eastAsia" w:ascii="宋体" w:hAnsi="宋体" w:eastAsia="宋体" w:cs="宋体"/>
          <w:color w:val="auto"/>
          <w:sz w:val="21"/>
          <w:szCs w:val="21"/>
          <w:highlight w:val="none"/>
          <w:u w:val="single" w:color="000000"/>
        </w:rPr>
        <w:t xml:space="preserve">          </w:t>
      </w:r>
      <w:r>
        <w:rPr>
          <w:rStyle w:val="37"/>
          <w:rFonts w:hint="eastAsia" w:ascii="宋体" w:hAnsi="宋体" w:eastAsia="宋体" w:cs="宋体"/>
          <w:color w:val="auto"/>
          <w:sz w:val="21"/>
          <w:szCs w:val="21"/>
          <w:highlight w:val="none"/>
        </w:rPr>
        <w:t>（比选申请人名称）的</w:t>
      </w:r>
      <w:r>
        <w:rPr>
          <w:rStyle w:val="37"/>
          <w:rFonts w:hint="eastAsia" w:ascii="宋体" w:hAnsi="宋体" w:eastAsia="宋体" w:cs="宋体"/>
          <w:color w:val="auto"/>
          <w:sz w:val="21"/>
          <w:szCs w:val="21"/>
          <w:highlight w:val="none"/>
          <w:lang w:eastAsia="zh-CN"/>
        </w:rPr>
        <w:t>法定代表人</w:t>
      </w:r>
      <w:r>
        <w:rPr>
          <w:rStyle w:val="37"/>
          <w:rFonts w:hint="eastAsia" w:ascii="宋体" w:hAnsi="宋体" w:eastAsia="宋体" w:cs="宋体"/>
          <w:color w:val="auto"/>
          <w:sz w:val="21"/>
          <w:szCs w:val="21"/>
          <w:highlight w:val="none"/>
        </w:rPr>
        <w:t>，现委托</w:t>
      </w:r>
      <w:r>
        <w:rPr>
          <w:rStyle w:val="37"/>
          <w:rFonts w:hint="eastAsia" w:ascii="宋体" w:hAnsi="宋体" w:eastAsia="宋体" w:cs="宋体"/>
          <w:color w:val="auto"/>
          <w:sz w:val="21"/>
          <w:szCs w:val="21"/>
          <w:highlight w:val="none"/>
          <w:u w:val="single" w:color="000000"/>
        </w:rPr>
        <w:t xml:space="preserve">       </w:t>
      </w:r>
      <w:r>
        <w:rPr>
          <w:rStyle w:val="37"/>
          <w:rFonts w:hint="eastAsia" w:ascii="宋体" w:hAnsi="宋体" w:eastAsia="宋体" w:cs="宋体"/>
          <w:color w:val="auto"/>
          <w:sz w:val="21"/>
          <w:szCs w:val="21"/>
          <w:highlight w:val="none"/>
          <w:u w:val="single"/>
        </w:rPr>
        <w:t>(姓名)</w:t>
      </w:r>
      <w:r>
        <w:rPr>
          <w:rStyle w:val="37"/>
          <w:rFonts w:hint="eastAsia" w:ascii="宋体" w:hAnsi="宋体" w:cs="宋体"/>
          <w:color w:val="auto"/>
          <w:sz w:val="21"/>
          <w:szCs w:val="21"/>
          <w:highlight w:val="none"/>
          <w:u w:val="single"/>
          <w:lang w:val="en-US" w:eastAsia="zh-CN"/>
        </w:rPr>
        <w:t xml:space="preserve">    </w:t>
      </w:r>
      <w:r>
        <w:rPr>
          <w:rStyle w:val="37"/>
          <w:rFonts w:hint="eastAsia" w:ascii="宋体" w:hAnsi="宋体" w:eastAsia="宋体" w:cs="宋体"/>
          <w:color w:val="auto"/>
          <w:sz w:val="21"/>
          <w:szCs w:val="21"/>
          <w:highlight w:val="none"/>
        </w:rPr>
        <w:t>为我方代理人。代理人根据授权，以我方名义签署、澄清确认、递交、撤回、修改</w:t>
      </w:r>
      <w:r>
        <w:rPr>
          <w:rStyle w:val="37"/>
          <w:rFonts w:hint="eastAsia" w:ascii="宋体" w:hAnsi="宋体" w:eastAsia="宋体" w:cs="宋体"/>
          <w:color w:val="auto"/>
          <w:sz w:val="21"/>
          <w:szCs w:val="21"/>
          <w:highlight w:val="none"/>
          <w:u w:val="single" w:color="000000"/>
        </w:rPr>
        <w:t xml:space="preserve">         </w:t>
      </w:r>
      <w:r>
        <w:rPr>
          <w:rStyle w:val="37"/>
          <w:rFonts w:hint="eastAsia" w:ascii="宋体" w:hAnsi="宋体" w:eastAsia="宋体" w:cs="宋体"/>
          <w:color w:val="auto"/>
          <w:sz w:val="21"/>
          <w:szCs w:val="21"/>
          <w:highlight w:val="none"/>
        </w:rPr>
        <w:t>（项目名称）的</w:t>
      </w:r>
      <w:r>
        <w:rPr>
          <w:rStyle w:val="37"/>
          <w:rFonts w:hint="eastAsia" w:ascii="宋体" w:hAnsi="宋体" w:cs="宋体"/>
          <w:color w:val="auto"/>
          <w:sz w:val="21"/>
          <w:szCs w:val="21"/>
          <w:highlight w:val="none"/>
          <w:lang w:eastAsia="zh-CN"/>
        </w:rPr>
        <w:t>比选申请文件</w:t>
      </w:r>
      <w:r>
        <w:rPr>
          <w:rStyle w:val="37"/>
          <w:rFonts w:hint="eastAsia" w:ascii="宋体" w:hAnsi="宋体" w:eastAsia="宋体" w:cs="宋体"/>
          <w:color w:val="auto"/>
          <w:sz w:val="21"/>
          <w:szCs w:val="21"/>
          <w:highlight w:val="none"/>
        </w:rPr>
        <w:t xml:space="preserve">、签订合同和处理有关事宜，其法律后果由我方承担。 </w:t>
      </w:r>
    </w:p>
    <w:p w14:paraId="5DC474D1">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委托期限：自本委托书签署之日起至比选有效期期满。</w:t>
      </w:r>
    </w:p>
    <w:p w14:paraId="3D5D62BA">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代理人无转委托权。</w:t>
      </w:r>
    </w:p>
    <w:p w14:paraId="409B66FF">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textAlignment w:val="auto"/>
        <w:rPr>
          <w:rStyle w:val="37"/>
          <w:rFonts w:hint="default" w:ascii="宋体" w:hAnsi="宋体" w:eastAsia="宋体" w:cs="宋体"/>
          <w:color w:val="auto"/>
          <w:sz w:val="21"/>
          <w:szCs w:val="21"/>
          <w:highlight w:val="none"/>
          <w:lang w:val="en-US"/>
        </w:rPr>
      </w:pPr>
      <w:r>
        <w:rPr>
          <w:rStyle w:val="37"/>
          <w:rFonts w:hint="eastAsia" w:ascii="宋体" w:hAnsi="宋体" w:eastAsia="宋体" w:cs="宋体"/>
          <w:color w:val="auto"/>
          <w:sz w:val="21"/>
          <w:szCs w:val="21"/>
          <w:highlight w:val="none"/>
        </w:rPr>
        <w:t>附：</w:t>
      </w:r>
      <w:r>
        <w:rPr>
          <w:rStyle w:val="37"/>
          <w:rFonts w:hint="eastAsia" w:ascii="宋体" w:hAnsi="宋体" w:eastAsia="宋体" w:cs="宋体"/>
          <w:color w:val="auto"/>
          <w:sz w:val="21"/>
          <w:szCs w:val="21"/>
          <w:highlight w:val="none"/>
          <w:lang w:eastAsia="zh-CN"/>
        </w:rPr>
        <w:t>法定代表人</w:t>
      </w:r>
      <w:r>
        <w:rPr>
          <w:rStyle w:val="37"/>
          <w:rFonts w:hint="eastAsia" w:ascii="宋体" w:hAnsi="宋体" w:cs="宋体"/>
          <w:color w:val="auto"/>
          <w:sz w:val="21"/>
          <w:szCs w:val="21"/>
          <w:highlight w:val="none"/>
          <w:lang w:val="en-US" w:eastAsia="zh-CN"/>
        </w:rPr>
        <w:t>及授权委托代理人身份证原件原色扫描件</w:t>
      </w:r>
    </w:p>
    <w:p w14:paraId="3C7C29A6">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2" w:firstLineChars="200"/>
        <w:textAlignment w:val="auto"/>
        <w:rPr>
          <w:rStyle w:val="37"/>
          <w:rFonts w:hint="eastAsia" w:ascii="宋体" w:hAnsi="宋体" w:eastAsia="宋体" w:cs="宋体"/>
          <w:b/>
          <w:color w:val="auto"/>
          <w:sz w:val="21"/>
          <w:szCs w:val="21"/>
          <w:highlight w:val="none"/>
        </w:rPr>
      </w:pPr>
      <w:r>
        <w:rPr>
          <w:rStyle w:val="37"/>
          <w:rFonts w:hint="eastAsia" w:ascii="宋体" w:hAnsi="宋体" w:eastAsia="宋体" w:cs="宋体"/>
          <w:b/>
          <w:color w:val="auto"/>
          <w:sz w:val="21"/>
          <w:szCs w:val="21"/>
          <w:highlight w:val="none"/>
        </w:rPr>
        <w:t xml:space="preserve">                         </w:t>
      </w:r>
    </w:p>
    <w:p w14:paraId="5D57A813">
      <w:pPr>
        <w:pStyle w:val="14"/>
        <w:rPr>
          <w:rStyle w:val="37"/>
          <w:rFonts w:hint="eastAsia" w:ascii="宋体" w:hAnsi="宋体" w:eastAsia="宋体" w:cs="宋体"/>
          <w:b/>
          <w:color w:val="auto"/>
          <w:sz w:val="21"/>
          <w:szCs w:val="21"/>
          <w:highlight w:val="none"/>
        </w:rPr>
      </w:pPr>
    </w:p>
    <w:p w14:paraId="78164207">
      <w:pPr>
        <w:pStyle w:val="14"/>
        <w:rPr>
          <w:rStyle w:val="37"/>
          <w:rFonts w:hint="eastAsia" w:ascii="宋体" w:hAnsi="宋体" w:eastAsia="宋体" w:cs="宋体"/>
          <w:b/>
          <w:color w:val="auto"/>
          <w:sz w:val="21"/>
          <w:szCs w:val="21"/>
          <w:highlight w:val="none"/>
        </w:rPr>
      </w:pPr>
    </w:p>
    <w:p w14:paraId="294C2213">
      <w:pPr>
        <w:pStyle w:val="14"/>
        <w:rPr>
          <w:rStyle w:val="37"/>
          <w:rFonts w:hint="eastAsia" w:ascii="宋体" w:hAnsi="宋体" w:eastAsia="宋体" w:cs="宋体"/>
          <w:b/>
          <w:color w:val="auto"/>
          <w:sz w:val="21"/>
          <w:szCs w:val="21"/>
          <w:highlight w:val="none"/>
        </w:rPr>
      </w:pPr>
    </w:p>
    <w:p w14:paraId="4A0CA717">
      <w:pPr>
        <w:pStyle w:val="14"/>
        <w:rPr>
          <w:rStyle w:val="37"/>
          <w:rFonts w:hint="eastAsia" w:ascii="宋体" w:hAnsi="宋体" w:eastAsia="宋体" w:cs="宋体"/>
          <w:b/>
          <w:color w:val="auto"/>
          <w:sz w:val="21"/>
          <w:szCs w:val="21"/>
          <w:highlight w:val="none"/>
        </w:rPr>
      </w:pPr>
    </w:p>
    <w:p w14:paraId="29B296F6">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2207" w:firstLineChars="1047"/>
        <w:textAlignment w:val="auto"/>
        <w:rPr>
          <w:rStyle w:val="37"/>
          <w:rFonts w:hint="eastAsia" w:ascii="宋体" w:hAnsi="宋体" w:eastAsia="宋体" w:cs="宋体"/>
          <w:b w:val="0"/>
          <w:bCs/>
          <w:color w:val="auto"/>
          <w:sz w:val="21"/>
          <w:szCs w:val="21"/>
          <w:highlight w:val="none"/>
        </w:rPr>
      </w:pPr>
      <w:r>
        <w:rPr>
          <w:rStyle w:val="37"/>
          <w:rFonts w:hint="eastAsia" w:ascii="宋体" w:hAnsi="宋体" w:eastAsia="宋体" w:cs="宋体"/>
          <w:b/>
          <w:color w:val="auto"/>
          <w:sz w:val="21"/>
          <w:szCs w:val="21"/>
          <w:highlight w:val="none"/>
        </w:rPr>
        <w:t xml:space="preserve"> </w:t>
      </w:r>
      <w:r>
        <w:rPr>
          <w:rStyle w:val="37"/>
          <w:rFonts w:hint="eastAsia" w:ascii="宋体" w:hAnsi="宋体" w:eastAsia="宋体" w:cs="宋体"/>
          <w:b/>
          <w:color w:val="auto"/>
          <w:sz w:val="21"/>
          <w:szCs w:val="21"/>
          <w:highlight w:val="none"/>
          <w:lang w:val="en-US" w:eastAsia="zh-CN"/>
        </w:rPr>
        <w:t xml:space="preserve">                         </w:t>
      </w:r>
      <w:r>
        <w:rPr>
          <w:rStyle w:val="37"/>
          <w:rFonts w:hint="eastAsia" w:ascii="宋体" w:hAnsi="宋体" w:eastAsia="宋体" w:cs="宋体"/>
          <w:b w:val="0"/>
          <w:bCs/>
          <w:color w:val="auto"/>
          <w:sz w:val="21"/>
          <w:szCs w:val="21"/>
          <w:highlight w:val="none"/>
          <w:lang w:val="en-US" w:eastAsia="zh-CN"/>
        </w:rPr>
        <w:t xml:space="preserve"> </w:t>
      </w:r>
      <w:r>
        <w:rPr>
          <w:rStyle w:val="37"/>
          <w:rFonts w:hint="eastAsia" w:ascii="宋体" w:hAnsi="宋体" w:eastAsia="宋体" w:cs="宋体"/>
          <w:b w:val="0"/>
          <w:bCs/>
          <w:color w:val="auto"/>
          <w:sz w:val="21"/>
          <w:szCs w:val="21"/>
          <w:highlight w:val="none"/>
        </w:rPr>
        <w:t>比选申请人：</w:t>
      </w:r>
      <w:r>
        <w:rPr>
          <w:rStyle w:val="37"/>
          <w:rFonts w:hint="eastAsia" w:ascii="宋体" w:hAnsi="宋体" w:eastAsia="宋体" w:cs="宋体"/>
          <w:b w:val="0"/>
          <w:bCs/>
          <w:color w:val="auto"/>
          <w:sz w:val="21"/>
          <w:szCs w:val="21"/>
          <w:highlight w:val="none"/>
          <w:u w:val="single" w:color="000000"/>
        </w:rPr>
        <w:t xml:space="preserve">   （全称） </w:t>
      </w:r>
      <w:r>
        <w:rPr>
          <w:rStyle w:val="37"/>
          <w:rFonts w:hint="eastAsia" w:ascii="宋体" w:hAnsi="宋体" w:cs="宋体"/>
          <w:b w:val="0"/>
          <w:bCs/>
          <w:color w:val="auto"/>
          <w:sz w:val="21"/>
          <w:szCs w:val="21"/>
          <w:highlight w:val="none"/>
          <w:u w:val="single" w:color="000000"/>
          <w:lang w:val="en-US" w:eastAsia="zh-CN"/>
        </w:rPr>
        <w:t xml:space="preserve">  </w:t>
      </w:r>
      <w:r>
        <w:rPr>
          <w:rStyle w:val="37"/>
          <w:rFonts w:hint="eastAsia" w:cs="宋体"/>
          <w:b w:val="0"/>
          <w:bCs/>
          <w:color w:val="auto"/>
          <w:sz w:val="21"/>
          <w:szCs w:val="21"/>
          <w:highlight w:val="none"/>
          <w:u w:val="single" w:color="000000"/>
          <w:lang w:val="en-US" w:eastAsia="zh-CN"/>
        </w:rPr>
        <w:t xml:space="preserve">     </w:t>
      </w:r>
      <w:r>
        <w:rPr>
          <w:rStyle w:val="37"/>
          <w:rFonts w:hint="eastAsia" w:ascii="宋体" w:hAnsi="宋体" w:cs="宋体"/>
          <w:b w:val="0"/>
          <w:bCs/>
          <w:color w:val="auto"/>
          <w:sz w:val="21"/>
          <w:szCs w:val="21"/>
          <w:highlight w:val="none"/>
          <w:u w:val="single" w:color="000000"/>
          <w:lang w:val="en-US" w:eastAsia="zh-CN"/>
        </w:rPr>
        <w:t xml:space="preserve">   </w:t>
      </w:r>
      <w:r>
        <w:rPr>
          <w:rStyle w:val="37"/>
          <w:rFonts w:hint="eastAsia" w:ascii="宋体" w:hAnsi="宋体" w:eastAsia="宋体" w:cs="宋体"/>
          <w:b w:val="0"/>
          <w:bCs/>
          <w:color w:val="auto"/>
          <w:sz w:val="21"/>
          <w:szCs w:val="21"/>
          <w:highlight w:val="none"/>
        </w:rPr>
        <w:t xml:space="preserve">(盖单位章)  </w:t>
      </w:r>
    </w:p>
    <w:p w14:paraId="399AED5C">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left="0" w:leftChars="0" w:firstLine="2198" w:firstLineChars="1047"/>
        <w:textAlignment w:val="auto"/>
        <w:rPr>
          <w:rStyle w:val="37"/>
          <w:rFonts w:hint="default" w:ascii="宋体" w:hAnsi="宋体" w:eastAsia="宋体" w:cs="宋体"/>
          <w:b w:val="0"/>
          <w:bCs/>
          <w:color w:val="auto"/>
          <w:sz w:val="21"/>
          <w:szCs w:val="21"/>
          <w:highlight w:val="none"/>
          <w:lang w:val="en-US" w:eastAsia="zh-CN"/>
        </w:rPr>
      </w:pPr>
      <w:r>
        <w:rPr>
          <w:rStyle w:val="37"/>
          <w:rFonts w:hint="eastAsia" w:ascii="宋体" w:hAnsi="宋体" w:eastAsia="宋体" w:cs="宋体"/>
          <w:b w:val="0"/>
          <w:bCs/>
          <w:color w:val="auto"/>
          <w:sz w:val="21"/>
          <w:szCs w:val="21"/>
          <w:highlight w:val="none"/>
        </w:rPr>
        <w:t xml:space="preserve">                           </w:t>
      </w:r>
      <w:r>
        <w:rPr>
          <w:rStyle w:val="37"/>
          <w:rFonts w:hint="eastAsia" w:ascii="宋体" w:hAnsi="宋体" w:eastAsia="宋体" w:cs="宋体"/>
          <w:b w:val="0"/>
          <w:bCs/>
          <w:color w:val="auto"/>
          <w:sz w:val="21"/>
          <w:szCs w:val="21"/>
          <w:highlight w:val="none"/>
          <w:lang w:eastAsia="zh-CN"/>
        </w:rPr>
        <w:t>法定代表人</w:t>
      </w:r>
      <w:r>
        <w:rPr>
          <w:rStyle w:val="37"/>
          <w:rFonts w:hint="eastAsia" w:ascii="宋体" w:hAnsi="宋体" w:eastAsia="宋体" w:cs="宋体"/>
          <w:b w:val="0"/>
          <w:bCs/>
          <w:color w:val="auto"/>
          <w:sz w:val="21"/>
          <w:szCs w:val="21"/>
          <w:highlight w:val="none"/>
        </w:rPr>
        <w:t xml:space="preserve">： </w:t>
      </w:r>
      <w:r>
        <w:rPr>
          <w:rStyle w:val="37"/>
          <w:rFonts w:hint="eastAsia" w:ascii="宋体" w:hAnsi="宋体" w:eastAsia="宋体" w:cs="宋体"/>
          <w:b w:val="0"/>
          <w:bCs/>
          <w:color w:val="auto"/>
          <w:sz w:val="21"/>
          <w:szCs w:val="21"/>
          <w:highlight w:val="none"/>
          <w:u w:val="single" w:color="000000"/>
        </w:rPr>
        <w:t xml:space="preserve">   </w:t>
      </w:r>
      <w:r>
        <w:rPr>
          <w:rStyle w:val="37"/>
          <w:rFonts w:hint="eastAsia" w:ascii="宋体" w:hAnsi="宋体" w:cs="宋体"/>
          <w:b w:val="0"/>
          <w:bCs/>
          <w:color w:val="auto"/>
          <w:sz w:val="21"/>
          <w:szCs w:val="21"/>
          <w:highlight w:val="none"/>
          <w:u w:val="single" w:color="000000"/>
          <w:lang w:val="en-US" w:eastAsia="zh-CN"/>
        </w:rPr>
        <w:t xml:space="preserve">             </w:t>
      </w:r>
      <w:r>
        <w:rPr>
          <w:rStyle w:val="37"/>
          <w:rFonts w:hint="eastAsia" w:cs="宋体"/>
          <w:b w:val="0"/>
          <w:bCs/>
          <w:color w:val="auto"/>
          <w:sz w:val="21"/>
          <w:szCs w:val="21"/>
          <w:highlight w:val="none"/>
          <w:u w:val="single" w:color="000000"/>
          <w:lang w:val="en-US" w:eastAsia="zh-CN"/>
        </w:rPr>
        <w:t xml:space="preserve">    </w:t>
      </w:r>
      <w:r>
        <w:rPr>
          <w:rStyle w:val="37"/>
          <w:rFonts w:hint="eastAsia" w:ascii="宋体" w:hAnsi="宋体" w:eastAsia="宋体" w:cs="宋体"/>
          <w:b w:val="0"/>
          <w:bCs/>
          <w:color w:val="auto"/>
          <w:sz w:val="21"/>
          <w:szCs w:val="21"/>
          <w:highlight w:val="none"/>
          <w:u w:val="single" w:color="000000"/>
        </w:rPr>
        <w:t>(签字)</w:t>
      </w:r>
    </w:p>
    <w:p w14:paraId="53F2F9F7">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2198" w:firstLineChars="1047"/>
        <w:textAlignment w:val="auto"/>
        <w:rPr>
          <w:rStyle w:val="37"/>
          <w:rFonts w:hint="eastAsia" w:ascii="宋体" w:hAnsi="宋体" w:eastAsia="宋体" w:cs="宋体"/>
          <w:b w:val="0"/>
          <w:bCs/>
          <w:color w:val="auto"/>
          <w:sz w:val="21"/>
          <w:szCs w:val="21"/>
          <w:highlight w:val="none"/>
          <w:u w:val="single"/>
        </w:rPr>
      </w:pPr>
      <w:r>
        <w:rPr>
          <w:rStyle w:val="37"/>
          <w:rFonts w:hint="eastAsia" w:ascii="宋体" w:hAnsi="宋体" w:eastAsia="宋体" w:cs="宋体"/>
          <w:b w:val="0"/>
          <w:bCs/>
          <w:color w:val="auto"/>
          <w:sz w:val="21"/>
          <w:szCs w:val="21"/>
          <w:highlight w:val="none"/>
        </w:rPr>
        <w:t xml:space="preserve">                           身份证号码：  </w:t>
      </w:r>
      <w:r>
        <w:rPr>
          <w:rStyle w:val="37"/>
          <w:rFonts w:hint="eastAsia" w:ascii="宋体" w:hAnsi="宋体" w:eastAsia="宋体" w:cs="宋体"/>
          <w:b w:val="0"/>
          <w:bCs/>
          <w:color w:val="auto"/>
          <w:sz w:val="21"/>
          <w:szCs w:val="21"/>
          <w:highlight w:val="none"/>
          <w:u w:val="single" w:color="000000"/>
        </w:rPr>
        <w:t xml:space="preserve">                     </w:t>
      </w:r>
    </w:p>
    <w:p w14:paraId="5E56251B">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2198" w:firstLineChars="1047"/>
        <w:textAlignment w:val="auto"/>
        <w:rPr>
          <w:rStyle w:val="37"/>
          <w:rFonts w:hint="default" w:ascii="宋体" w:hAnsi="宋体" w:eastAsia="宋体" w:cs="宋体"/>
          <w:b w:val="0"/>
          <w:bCs/>
          <w:color w:val="auto"/>
          <w:sz w:val="21"/>
          <w:szCs w:val="21"/>
          <w:highlight w:val="none"/>
          <w:lang w:val="en-US" w:eastAsia="zh-CN"/>
        </w:rPr>
      </w:pPr>
      <w:r>
        <w:rPr>
          <w:rStyle w:val="37"/>
          <w:rFonts w:hint="eastAsia" w:ascii="宋体" w:hAnsi="宋体" w:eastAsia="宋体" w:cs="宋体"/>
          <w:b w:val="0"/>
          <w:bCs/>
          <w:color w:val="auto"/>
          <w:sz w:val="21"/>
          <w:szCs w:val="21"/>
          <w:highlight w:val="none"/>
        </w:rPr>
        <w:t xml:space="preserve">                           委托代理人： </w:t>
      </w:r>
      <w:r>
        <w:rPr>
          <w:rStyle w:val="37"/>
          <w:rFonts w:hint="eastAsia" w:ascii="宋体" w:hAnsi="宋体" w:eastAsia="宋体" w:cs="宋体"/>
          <w:b w:val="0"/>
          <w:bCs/>
          <w:color w:val="auto"/>
          <w:sz w:val="21"/>
          <w:szCs w:val="21"/>
          <w:highlight w:val="none"/>
          <w:u w:val="single" w:color="000000"/>
        </w:rPr>
        <w:t xml:space="preserve">                </w:t>
      </w:r>
      <w:r>
        <w:rPr>
          <w:rStyle w:val="37"/>
          <w:rFonts w:hint="eastAsia" w:cs="宋体"/>
          <w:b w:val="0"/>
          <w:bCs/>
          <w:color w:val="auto"/>
          <w:sz w:val="21"/>
          <w:szCs w:val="21"/>
          <w:highlight w:val="none"/>
          <w:u w:val="single" w:color="000000"/>
          <w:lang w:val="en-US" w:eastAsia="zh-CN"/>
        </w:rPr>
        <w:t xml:space="preserve">     </w:t>
      </w:r>
      <w:r>
        <w:rPr>
          <w:rStyle w:val="37"/>
          <w:rFonts w:hint="eastAsia" w:ascii="宋体" w:hAnsi="宋体" w:eastAsia="宋体" w:cs="宋体"/>
          <w:b w:val="0"/>
          <w:bCs/>
          <w:color w:val="auto"/>
          <w:sz w:val="21"/>
          <w:szCs w:val="21"/>
          <w:highlight w:val="none"/>
          <w:u w:val="single" w:color="000000"/>
        </w:rPr>
        <w:t xml:space="preserve"> (签字)</w:t>
      </w:r>
    </w:p>
    <w:p w14:paraId="3005659D">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2198" w:firstLineChars="1047"/>
        <w:textAlignment w:val="auto"/>
        <w:rPr>
          <w:rStyle w:val="37"/>
          <w:rFonts w:hint="eastAsia" w:ascii="宋体" w:hAnsi="宋体" w:eastAsia="宋体" w:cs="宋体"/>
          <w:b w:val="0"/>
          <w:bCs/>
          <w:color w:val="auto"/>
          <w:sz w:val="21"/>
          <w:szCs w:val="21"/>
          <w:highlight w:val="none"/>
          <w:u w:val="single"/>
        </w:rPr>
      </w:pPr>
      <w:r>
        <w:rPr>
          <w:rStyle w:val="37"/>
          <w:rFonts w:hint="eastAsia" w:ascii="宋体" w:hAnsi="宋体" w:eastAsia="宋体" w:cs="宋体"/>
          <w:b w:val="0"/>
          <w:bCs/>
          <w:color w:val="auto"/>
          <w:sz w:val="21"/>
          <w:szCs w:val="21"/>
          <w:highlight w:val="none"/>
        </w:rPr>
        <w:t xml:space="preserve">                           身份证号码：</w:t>
      </w:r>
      <w:r>
        <w:rPr>
          <w:rStyle w:val="37"/>
          <w:rFonts w:hint="eastAsia" w:ascii="宋体" w:hAnsi="宋体" w:eastAsia="宋体" w:cs="宋体"/>
          <w:b w:val="0"/>
          <w:bCs/>
          <w:color w:val="auto"/>
          <w:sz w:val="21"/>
          <w:szCs w:val="21"/>
          <w:highlight w:val="none"/>
          <w:u w:val="single" w:color="000000"/>
        </w:rPr>
        <w:t xml:space="preserve">                       </w:t>
      </w:r>
    </w:p>
    <w:p w14:paraId="25A0B11D">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2198" w:firstLineChars="1047"/>
        <w:textAlignment w:val="auto"/>
        <w:rPr>
          <w:rStyle w:val="37"/>
          <w:rFonts w:hint="eastAsia" w:ascii="宋体" w:hAnsi="宋体" w:eastAsia="宋体" w:cs="宋体"/>
          <w:b w:val="0"/>
          <w:bCs/>
          <w:color w:val="auto"/>
          <w:sz w:val="21"/>
          <w:szCs w:val="21"/>
          <w:highlight w:val="none"/>
        </w:rPr>
      </w:pPr>
      <w:r>
        <w:rPr>
          <w:rStyle w:val="37"/>
          <w:rFonts w:hint="eastAsia" w:ascii="宋体" w:hAnsi="宋体" w:eastAsia="宋体" w:cs="宋体"/>
          <w:b w:val="0"/>
          <w:bCs/>
          <w:color w:val="auto"/>
          <w:sz w:val="21"/>
          <w:szCs w:val="21"/>
          <w:highlight w:val="none"/>
        </w:rPr>
        <w:t xml:space="preserve">                           日     期 ：</w:t>
      </w:r>
      <w:r>
        <w:rPr>
          <w:rStyle w:val="37"/>
          <w:rFonts w:hint="eastAsia" w:ascii="宋体" w:hAnsi="宋体" w:eastAsia="宋体" w:cs="宋体"/>
          <w:b w:val="0"/>
          <w:bCs/>
          <w:color w:val="auto"/>
          <w:sz w:val="21"/>
          <w:szCs w:val="21"/>
          <w:highlight w:val="none"/>
          <w:u w:val="single" w:color="000000"/>
        </w:rPr>
        <w:t xml:space="preserve">     </w:t>
      </w:r>
      <w:r>
        <w:rPr>
          <w:rStyle w:val="37"/>
          <w:rFonts w:hint="eastAsia" w:ascii="宋体" w:hAnsi="宋体" w:eastAsia="宋体" w:cs="宋体"/>
          <w:b w:val="0"/>
          <w:bCs/>
          <w:color w:val="auto"/>
          <w:sz w:val="21"/>
          <w:szCs w:val="21"/>
          <w:highlight w:val="none"/>
        </w:rPr>
        <w:t>年</w:t>
      </w:r>
      <w:r>
        <w:rPr>
          <w:rStyle w:val="37"/>
          <w:rFonts w:hint="eastAsia" w:ascii="宋体" w:hAnsi="宋体" w:eastAsia="宋体" w:cs="宋体"/>
          <w:b w:val="0"/>
          <w:bCs/>
          <w:color w:val="auto"/>
          <w:sz w:val="21"/>
          <w:szCs w:val="21"/>
          <w:highlight w:val="none"/>
          <w:u w:val="single" w:color="000000"/>
        </w:rPr>
        <w:t xml:space="preserve">     </w:t>
      </w:r>
      <w:r>
        <w:rPr>
          <w:rStyle w:val="37"/>
          <w:rFonts w:hint="eastAsia" w:ascii="宋体" w:hAnsi="宋体" w:eastAsia="宋体" w:cs="宋体"/>
          <w:b w:val="0"/>
          <w:bCs/>
          <w:color w:val="auto"/>
          <w:sz w:val="21"/>
          <w:szCs w:val="21"/>
          <w:highlight w:val="none"/>
        </w:rPr>
        <w:t>月</w:t>
      </w:r>
      <w:r>
        <w:rPr>
          <w:rStyle w:val="37"/>
          <w:rFonts w:hint="eastAsia" w:ascii="宋体" w:hAnsi="宋体" w:eastAsia="宋体" w:cs="宋体"/>
          <w:b w:val="0"/>
          <w:bCs/>
          <w:color w:val="auto"/>
          <w:sz w:val="21"/>
          <w:szCs w:val="21"/>
          <w:highlight w:val="none"/>
          <w:u w:val="single" w:color="000000"/>
        </w:rPr>
        <w:t xml:space="preserve">     </w:t>
      </w:r>
      <w:r>
        <w:rPr>
          <w:rStyle w:val="37"/>
          <w:rFonts w:hint="eastAsia" w:ascii="宋体" w:hAnsi="宋体" w:eastAsia="宋体" w:cs="宋体"/>
          <w:b w:val="0"/>
          <w:bCs/>
          <w:color w:val="auto"/>
          <w:sz w:val="21"/>
          <w:szCs w:val="21"/>
          <w:highlight w:val="none"/>
        </w:rPr>
        <w:t xml:space="preserve">日 </w:t>
      </w:r>
    </w:p>
    <w:p w14:paraId="7B7EFC55">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textAlignment w:val="auto"/>
        <w:rPr>
          <w:rStyle w:val="37"/>
          <w:rFonts w:hint="eastAsia" w:ascii="宋体" w:hAnsi="宋体" w:eastAsia="宋体" w:cs="宋体"/>
          <w:b w:val="0"/>
          <w:bCs/>
          <w:color w:val="auto"/>
          <w:sz w:val="21"/>
          <w:szCs w:val="21"/>
          <w:highlight w:val="none"/>
        </w:rPr>
      </w:pPr>
    </w:p>
    <w:p w14:paraId="1CEE1A15">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textAlignment w:val="auto"/>
        <w:rPr>
          <w:rStyle w:val="37"/>
          <w:rFonts w:hint="eastAsia" w:ascii="宋体" w:hAnsi="宋体" w:eastAsia="宋体" w:cs="宋体"/>
          <w:b w:val="0"/>
          <w:bCs/>
          <w:color w:val="auto"/>
          <w:sz w:val="21"/>
          <w:szCs w:val="21"/>
          <w:highlight w:val="none"/>
        </w:rPr>
      </w:pPr>
    </w:p>
    <w:p w14:paraId="173F815A">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textAlignment w:val="auto"/>
        <w:rPr>
          <w:rStyle w:val="37"/>
          <w:rFonts w:hint="eastAsia" w:ascii="宋体" w:hAnsi="宋体" w:eastAsia="宋体" w:cs="宋体"/>
          <w:b w:val="0"/>
          <w:bCs/>
          <w:color w:val="auto"/>
          <w:sz w:val="21"/>
          <w:szCs w:val="21"/>
          <w:highlight w:val="none"/>
        </w:rPr>
      </w:pPr>
    </w:p>
    <w:p w14:paraId="7BB165D7">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textAlignment w:val="auto"/>
        <w:rPr>
          <w:rStyle w:val="37"/>
          <w:rFonts w:hint="eastAsia" w:ascii="宋体" w:hAnsi="宋体" w:eastAsia="宋体" w:cs="宋体"/>
          <w:b w:val="0"/>
          <w:bCs/>
          <w:color w:val="auto"/>
          <w:sz w:val="21"/>
          <w:szCs w:val="21"/>
          <w:highlight w:val="none"/>
        </w:rPr>
      </w:pPr>
    </w:p>
    <w:p w14:paraId="30DDE5CB">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textAlignment w:val="auto"/>
        <w:rPr>
          <w:rStyle w:val="37"/>
          <w:rFonts w:hint="eastAsia" w:ascii="宋体" w:hAnsi="宋体" w:eastAsia="宋体" w:cs="宋体"/>
          <w:b w:val="0"/>
          <w:bCs/>
          <w:color w:val="auto"/>
          <w:sz w:val="21"/>
          <w:szCs w:val="21"/>
          <w:highlight w:val="none"/>
        </w:rPr>
      </w:pPr>
    </w:p>
    <w:p w14:paraId="59F0DC45">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textAlignment w:val="auto"/>
        <w:rPr>
          <w:rStyle w:val="37"/>
          <w:rFonts w:hint="eastAsia" w:ascii="宋体" w:hAnsi="宋体" w:eastAsia="宋体" w:cs="宋体"/>
          <w:b w:val="0"/>
          <w:bCs/>
          <w:color w:val="auto"/>
          <w:sz w:val="21"/>
          <w:szCs w:val="21"/>
          <w:highlight w:val="none"/>
        </w:rPr>
      </w:pPr>
    </w:p>
    <w:p w14:paraId="28FF5420">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textAlignment w:val="auto"/>
        <w:rPr>
          <w:rStyle w:val="37"/>
          <w:rFonts w:hint="eastAsia" w:ascii="宋体" w:hAnsi="宋体" w:eastAsia="宋体" w:cs="宋体"/>
          <w:b w:val="0"/>
          <w:bCs/>
          <w:color w:val="auto"/>
          <w:sz w:val="21"/>
          <w:szCs w:val="21"/>
          <w:highlight w:val="none"/>
        </w:rPr>
      </w:pPr>
    </w:p>
    <w:p w14:paraId="062BA88F">
      <w:pPr>
        <w:snapToGrid w:val="0"/>
        <w:spacing w:line="360" w:lineRule="auto"/>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注：1</w:t>
      </w:r>
      <w:r>
        <w:rPr>
          <w:rStyle w:val="37"/>
          <w:rFonts w:hint="eastAsia" w:ascii="宋体" w:hAnsi="宋体" w:cs="宋体"/>
          <w:color w:val="auto"/>
          <w:sz w:val="21"/>
          <w:szCs w:val="21"/>
          <w:highlight w:val="none"/>
          <w:lang w:val="en-US" w:eastAsia="zh-CN"/>
        </w:rPr>
        <w:t>.</w:t>
      </w:r>
      <w:r>
        <w:rPr>
          <w:rStyle w:val="37"/>
          <w:rFonts w:hint="eastAsia" w:ascii="宋体" w:hAnsi="宋体" w:eastAsia="宋体" w:cs="宋体"/>
          <w:color w:val="auto"/>
          <w:sz w:val="21"/>
          <w:szCs w:val="21"/>
          <w:highlight w:val="none"/>
        </w:rPr>
        <w:t>如果</w:t>
      </w:r>
      <w:r>
        <w:rPr>
          <w:rStyle w:val="37"/>
          <w:rFonts w:hint="eastAsia" w:ascii="宋体" w:hAnsi="宋体" w:cs="宋体"/>
          <w:color w:val="auto"/>
          <w:sz w:val="21"/>
          <w:szCs w:val="21"/>
          <w:highlight w:val="none"/>
          <w:lang w:eastAsia="zh-CN"/>
        </w:rPr>
        <w:t>比选申请文件</w:t>
      </w:r>
      <w:r>
        <w:rPr>
          <w:rStyle w:val="37"/>
          <w:rFonts w:hint="eastAsia" w:ascii="宋体" w:hAnsi="宋体" w:eastAsia="宋体" w:cs="宋体"/>
          <w:color w:val="auto"/>
          <w:sz w:val="21"/>
          <w:szCs w:val="21"/>
          <w:highlight w:val="none"/>
        </w:rPr>
        <w:t>由委托代理人签署，则须提交授权委托书，授权委托书须满足下列要求：</w:t>
      </w:r>
    </w:p>
    <w:p w14:paraId="66E6AC4D">
      <w:pPr>
        <w:numPr>
          <w:ilvl w:val="0"/>
          <w:numId w:val="2"/>
        </w:numPr>
        <w:snapToGrid w:val="0"/>
        <w:spacing w:line="360" w:lineRule="auto"/>
        <w:ind w:left="418" w:leftChars="190"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lang w:eastAsia="zh-CN"/>
        </w:rPr>
        <w:t>法定代表人</w:t>
      </w:r>
      <w:r>
        <w:rPr>
          <w:rStyle w:val="37"/>
          <w:rFonts w:hint="eastAsia" w:ascii="宋体" w:hAnsi="宋体" w:eastAsia="宋体" w:cs="宋体"/>
          <w:color w:val="auto"/>
          <w:sz w:val="21"/>
          <w:szCs w:val="21"/>
          <w:highlight w:val="none"/>
        </w:rPr>
        <w:t>和委托代理人必须在授权书上亲笔签名，不得使用印章、签名章或其他电子制版签名；</w:t>
      </w:r>
    </w:p>
    <w:p w14:paraId="51775771">
      <w:pPr>
        <w:numPr>
          <w:ilvl w:val="-1"/>
          <w:numId w:val="0"/>
        </w:numPr>
        <w:snapToGrid w:val="0"/>
        <w:spacing w:line="360" w:lineRule="auto"/>
        <w:ind w:left="858" w:leftChars="390" w:firstLine="0" w:firstLineChars="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（2）委托代理人只能是一个人，且不能再授予他人，否则比选人将认为其授权无效；</w:t>
      </w:r>
    </w:p>
    <w:p w14:paraId="6625DFF1">
      <w:pPr>
        <w:tabs>
          <w:tab w:val="left" w:pos="5220"/>
          <w:tab w:val="left" w:pos="5400"/>
          <w:tab w:val="left" w:pos="5580"/>
        </w:tabs>
        <w:snapToGrid w:val="0"/>
        <w:spacing w:line="360" w:lineRule="auto"/>
        <w:ind w:firstLine="840" w:firstLineChars="4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2</w:t>
      </w:r>
      <w:r>
        <w:rPr>
          <w:rStyle w:val="37"/>
          <w:rFonts w:hint="eastAsia" w:ascii="宋体" w:hAnsi="宋体" w:cs="宋体"/>
          <w:color w:val="auto"/>
          <w:sz w:val="21"/>
          <w:szCs w:val="21"/>
          <w:highlight w:val="none"/>
          <w:lang w:val="en-US" w:eastAsia="zh-CN"/>
        </w:rPr>
        <w:t>.</w:t>
      </w:r>
      <w:r>
        <w:rPr>
          <w:rStyle w:val="37"/>
          <w:rFonts w:hint="eastAsia" w:ascii="宋体" w:hAnsi="宋体" w:eastAsia="宋体" w:cs="宋体"/>
          <w:color w:val="auto"/>
          <w:sz w:val="21"/>
          <w:szCs w:val="21"/>
          <w:highlight w:val="none"/>
        </w:rPr>
        <w:t>如果由比选申请人的</w:t>
      </w:r>
      <w:r>
        <w:rPr>
          <w:rStyle w:val="37"/>
          <w:rFonts w:hint="eastAsia" w:ascii="宋体" w:hAnsi="宋体" w:eastAsia="宋体" w:cs="宋体"/>
          <w:color w:val="auto"/>
          <w:sz w:val="21"/>
          <w:szCs w:val="21"/>
          <w:highlight w:val="none"/>
          <w:lang w:eastAsia="zh-CN"/>
        </w:rPr>
        <w:t>法定代表人</w:t>
      </w:r>
      <w:r>
        <w:rPr>
          <w:rStyle w:val="37"/>
          <w:rFonts w:hint="eastAsia" w:ascii="宋体" w:hAnsi="宋体" w:eastAsia="宋体" w:cs="宋体"/>
          <w:color w:val="auto"/>
          <w:sz w:val="21"/>
          <w:szCs w:val="21"/>
          <w:highlight w:val="none"/>
        </w:rPr>
        <w:t>亲自签署</w:t>
      </w:r>
      <w:r>
        <w:rPr>
          <w:rStyle w:val="37"/>
          <w:rFonts w:hint="eastAsia" w:ascii="宋体" w:hAnsi="宋体" w:cs="宋体"/>
          <w:color w:val="auto"/>
          <w:sz w:val="21"/>
          <w:szCs w:val="21"/>
          <w:highlight w:val="none"/>
          <w:lang w:eastAsia="zh-CN"/>
        </w:rPr>
        <w:t>比选申请文件</w:t>
      </w:r>
      <w:r>
        <w:rPr>
          <w:rStyle w:val="37"/>
          <w:rFonts w:hint="eastAsia" w:ascii="宋体" w:hAnsi="宋体" w:eastAsia="宋体" w:cs="宋体"/>
          <w:color w:val="auto"/>
          <w:sz w:val="21"/>
          <w:szCs w:val="21"/>
          <w:highlight w:val="none"/>
        </w:rPr>
        <w:t>，则不需提交授权委托书。</w:t>
      </w:r>
    </w:p>
    <w:p w14:paraId="5C5CA563">
      <w:pPr>
        <w:tabs>
          <w:tab w:val="left" w:pos="5220"/>
          <w:tab w:val="left" w:pos="5400"/>
          <w:tab w:val="left" w:pos="5580"/>
        </w:tabs>
        <w:snapToGrid w:val="0"/>
        <w:ind w:firstLine="422" w:firstLineChars="200"/>
        <w:jc w:val="center"/>
        <w:rPr>
          <w:rStyle w:val="37"/>
          <w:rFonts w:hint="eastAsia" w:ascii="宋体" w:hAnsi="宋体" w:eastAsia="宋体" w:cs="宋体"/>
          <w:b/>
          <w:color w:val="auto"/>
          <w:sz w:val="21"/>
          <w:szCs w:val="21"/>
          <w:highlight w:val="none"/>
        </w:rPr>
      </w:pPr>
    </w:p>
    <w:p w14:paraId="591A90C6">
      <w:pPr>
        <w:rPr>
          <w:rStyle w:val="37"/>
          <w:rFonts w:hint="eastAsia" w:ascii="宋体" w:hAnsi="宋体" w:eastAsia="宋体" w:cs="宋体"/>
          <w:b/>
          <w:color w:val="auto"/>
          <w:sz w:val="21"/>
          <w:szCs w:val="21"/>
          <w:highlight w:val="none"/>
        </w:rPr>
      </w:pPr>
      <w:r>
        <w:rPr>
          <w:rStyle w:val="37"/>
          <w:rFonts w:hint="eastAsia" w:ascii="宋体" w:hAnsi="宋体" w:eastAsia="宋体" w:cs="宋体"/>
          <w:b/>
          <w:color w:val="auto"/>
          <w:sz w:val="21"/>
          <w:szCs w:val="21"/>
          <w:highlight w:val="none"/>
        </w:rPr>
        <w:br w:type="page"/>
      </w:r>
    </w:p>
    <w:p w14:paraId="04E9563E">
      <w:pPr>
        <w:keepNext w:val="0"/>
        <w:keepLines w:val="0"/>
        <w:pageBreakBefore w:val="0"/>
        <w:widowControl/>
        <w:numPr>
          <w:ilvl w:val="0"/>
          <w:numId w:val="0"/>
        </w:numPr>
        <w:tabs>
          <w:tab w:val="left" w:pos="5220"/>
          <w:tab w:val="left" w:pos="5400"/>
          <w:tab w:val="left" w:pos="5580"/>
        </w:tabs>
        <w:kinsoku/>
        <w:wordWrap/>
        <w:overflowPunct/>
        <w:topLinePunct w:val="0"/>
        <w:autoSpaceDE/>
        <w:autoSpaceDN/>
        <w:bidi w:val="0"/>
        <w:adjustRightInd/>
        <w:snapToGrid w:val="0"/>
        <w:spacing w:line="360" w:lineRule="auto"/>
        <w:jc w:val="center"/>
        <w:textAlignment w:val="auto"/>
        <w:rPr>
          <w:rStyle w:val="37"/>
          <w:rFonts w:hint="eastAsia" w:ascii="宋体" w:hAnsi="宋体" w:cs="宋体"/>
          <w:b/>
          <w:color w:val="auto"/>
          <w:sz w:val="28"/>
          <w:szCs w:val="28"/>
          <w:highlight w:val="none"/>
          <w:lang w:eastAsia="zh-CN"/>
        </w:rPr>
      </w:pPr>
      <w:r>
        <w:rPr>
          <w:rStyle w:val="37"/>
          <w:rFonts w:hint="eastAsia" w:ascii="宋体" w:hAnsi="宋体" w:cs="宋体"/>
          <w:b/>
          <w:color w:val="auto"/>
          <w:sz w:val="28"/>
          <w:szCs w:val="28"/>
          <w:highlight w:val="none"/>
          <w:lang w:eastAsia="zh-CN"/>
        </w:rPr>
        <w:t>（二）法定代表人身份证明</w:t>
      </w:r>
    </w:p>
    <w:p w14:paraId="1F6D4C40">
      <w:pPr>
        <w:tabs>
          <w:tab w:val="left" w:pos="5220"/>
          <w:tab w:val="left" w:pos="5400"/>
          <w:tab w:val="left" w:pos="5580"/>
        </w:tabs>
        <w:snapToGrid w:val="0"/>
        <w:ind w:firstLine="602"/>
        <w:jc w:val="center"/>
        <w:rPr>
          <w:rStyle w:val="37"/>
          <w:rFonts w:hint="eastAsia" w:ascii="宋体" w:hAnsi="宋体" w:eastAsia="宋体" w:cs="宋体"/>
          <w:b/>
          <w:color w:val="auto"/>
          <w:szCs w:val="21"/>
          <w:highlight w:val="none"/>
        </w:rPr>
      </w:pPr>
    </w:p>
    <w:p w14:paraId="1BC00835">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比选申请人名称：</w:t>
      </w:r>
      <w:r>
        <w:rPr>
          <w:rStyle w:val="37"/>
          <w:rFonts w:hint="eastAsia" w:ascii="宋体" w:hAnsi="宋体" w:eastAsia="宋体" w:cs="宋体"/>
          <w:color w:val="auto"/>
          <w:sz w:val="21"/>
          <w:szCs w:val="21"/>
          <w:highlight w:val="none"/>
          <w:u w:val="single" w:color="000000"/>
        </w:rPr>
        <w:t xml:space="preserve">                               </w:t>
      </w:r>
    </w:p>
    <w:p w14:paraId="08BACFDD">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姓名：</w:t>
      </w:r>
      <w:r>
        <w:rPr>
          <w:rStyle w:val="37"/>
          <w:rFonts w:hint="eastAsia" w:ascii="宋体" w:hAnsi="宋体" w:eastAsia="宋体" w:cs="宋体"/>
          <w:color w:val="auto"/>
          <w:sz w:val="21"/>
          <w:szCs w:val="21"/>
          <w:highlight w:val="none"/>
          <w:u w:val="single" w:color="000000"/>
        </w:rPr>
        <w:t xml:space="preserve">   </w:t>
      </w:r>
      <w:r>
        <w:rPr>
          <w:rStyle w:val="37"/>
          <w:rFonts w:hint="eastAsia" w:cs="宋体"/>
          <w:color w:val="auto"/>
          <w:sz w:val="21"/>
          <w:szCs w:val="21"/>
          <w:highlight w:val="none"/>
          <w:u w:val="single" w:color="000000"/>
          <w:lang w:eastAsia="zh-CN"/>
        </w:rPr>
        <w:t>（</w:t>
      </w:r>
      <w:r>
        <w:rPr>
          <w:rStyle w:val="37"/>
          <w:rFonts w:hint="eastAsia" w:cs="宋体"/>
          <w:color w:val="auto"/>
          <w:sz w:val="21"/>
          <w:szCs w:val="21"/>
          <w:highlight w:val="none"/>
          <w:u w:val="single" w:color="000000"/>
          <w:lang w:val="en-US" w:eastAsia="zh-CN"/>
        </w:rPr>
        <w:t>法定代表人亲笔签名</w:t>
      </w:r>
      <w:r>
        <w:rPr>
          <w:rStyle w:val="37"/>
          <w:rFonts w:hint="eastAsia" w:cs="宋体"/>
          <w:color w:val="auto"/>
          <w:sz w:val="21"/>
          <w:szCs w:val="21"/>
          <w:highlight w:val="none"/>
          <w:u w:val="single" w:color="000000"/>
          <w:lang w:eastAsia="zh-CN"/>
        </w:rPr>
        <w:t>）</w:t>
      </w:r>
      <w:r>
        <w:rPr>
          <w:rStyle w:val="37"/>
          <w:rFonts w:hint="eastAsia" w:ascii="宋体" w:hAnsi="宋体" w:eastAsia="宋体" w:cs="宋体"/>
          <w:color w:val="auto"/>
          <w:sz w:val="21"/>
          <w:szCs w:val="21"/>
          <w:highlight w:val="none"/>
          <w:u w:val="single" w:color="000000"/>
        </w:rPr>
        <w:t xml:space="preserve"> </w:t>
      </w:r>
      <w:r>
        <w:rPr>
          <w:rStyle w:val="37"/>
          <w:rFonts w:hint="eastAsia" w:ascii="宋体" w:hAnsi="宋体" w:cs="宋体"/>
          <w:color w:val="auto"/>
          <w:sz w:val="21"/>
          <w:szCs w:val="21"/>
          <w:highlight w:val="none"/>
          <w:u w:val="single" w:color="000000"/>
          <w:lang w:val="en-US" w:eastAsia="zh-CN"/>
        </w:rPr>
        <w:t xml:space="preserve">  </w:t>
      </w:r>
      <w:r>
        <w:rPr>
          <w:rStyle w:val="37"/>
          <w:rFonts w:hint="eastAsia" w:ascii="宋体" w:hAnsi="宋体" w:eastAsia="宋体" w:cs="宋体"/>
          <w:color w:val="auto"/>
          <w:sz w:val="21"/>
          <w:szCs w:val="21"/>
          <w:highlight w:val="none"/>
        </w:rPr>
        <w:t>，性别：</w:t>
      </w:r>
      <w:r>
        <w:rPr>
          <w:rStyle w:val="37"/>
          <w:rFonts w:hint="eastAsia" w:ascii="宋体" w:hAnsi="宋体" w:eastAsia="宋体" w:cs="宋体"/>
          <w:color w:val="auto"/>
          <w:sz w:val="21"/>
          <w:szCs w:val="21"/>
          <w:highlight w:val="none"/>
          <w:u w:val="single" w:color="000000"/>
        </w:rPr>
        <w:t xml:space="preserve">        </w:t>
      </w:r>
      <w:r>
        <w:rPr>
          <w:rStyle w:val="37"/>
          <w:rFonts w:hint="eastAsia" w:ascii="宋体" w:hAnsi="宋体" w:eastAsia="宋体" w:cs="宋体"/>
          <w:color w:val="auto"/>
          <w:sz w:val="21"/>
          <w:szCs w:val="21"/>
          <w:highlight w:val="none"/>
        </w:rPr>
        <w:t>，年龄：</w:t>
      </w:r>
      <w:r>
        <w:rPr>
          <w:rStyle w:val="37"/>
          <w:rFonts w:hint="eastAsia" w:ascii="宋体" w:hAnsi="宋体" w:eastAsia="宋体" w:cs="宋体"/>
          <w:color w:val="auto"/>
          <w:sz w:val="21"/>
          <w:szCs w:val="21"/>
          <w:highlight w:val="none"/>
          <w:u w:val="single" w:color="000000"/>
        </w:rPr>
        <w:t xml:space="preserve">     </w:t>
      </w:r>
      <w:r>
        <w:rPr>
          <w:rStyle w:val="37"/>
          <w:rFonts w:hint="eastAsia" w:ascii="宋体" w:hAnsi="宋体" w:eastAsia="宋体" w:cs="宋体"/>
          <w:color w:val="auto"/>
          <w:sz w:val="21"/>
          <w:szCs w:val="21"/>
          <w:highlight w:val="none"/>
        </w:rPr>
        <w:t>，职务：</w:t>
      </w:r>
      <w:r>
        <w:rPr>
          <w:rStyle w:val="37"/>
          <w:rFonts w:hint="eastAsia" w:ascii="宋体" w:hAnsi="宋体" w:eastAsia="宋体" w:cs="宋体"/>
          <w:color w:val="auto"/>
          <w:sz w:val="21"/>
          <w:szCs w:val="21"/>
          <w:highlight w:val="none"/>
          <w:u w:val="single" w:color="000000"/>
        </w:rPr>
        <w:t xml:space="preserve">      </w:t>
      </w:r>
      <w:r>
        <w:rPr>
          <w:rStyle w:val="37"/>
          <w:rFonts w:hint="eastAsia" w:ascii="宋体" w:hAnsi="宋体" w:eastAsia="宋体" w:cs="宋体"/>
          <w:color w:val="auto"/>
          <w:sz w:val="21"/>
          <w:szCs w:val="21"/>
          <w:highlight w:val="none"/>
        </w:rPr>
        <w:t xml:space="preserve">系 </w:t>
      </w:r>
      <w:r>
        <w:rPr>
          <w:rStyle w:val="37"/>
          <w:rFonts w:hint="eastAsia" w:ascii="宋体" w:hAnsi="宋体" w:eastAsia="宋体" w:cs="宋体"/>
          <w:color w:val="auto"/>
          <w:sz w:val="21"/>
          <w:szCs w:val="21"/>
          <w:highlight w:val="none"/>
          <w:u w:val="single" w:color="000000"/>
        </w:rPr>
        <w:t xml:space="preserve">         </w:t>
      </w:r>
      <w:r>
        <w:rPr>
          <w:rStyle w:val="37"/>
          <w:rFonts w:hint="eastAsia" w:ascii="宋体" w:hAnsi="宋体" w:eastAsia="宋体" w:cs="宋体"/>
          <w:color w:val="auto"/>
          <w:sz w:val="21"/>
          <w:szCs w:val="21"/>
          <w:highlight w:val="none"/>
        </w:rPr>
        <w:t xml:space="preserve"> (比选申请人名称)的</w:t>
      </w:r>
      <w:r>
        <w:rPr>
          <w:rStyle w:val="37"/>
          <w:rFonts w:hint="eastAsia" w:ascii="宋体" w:hAnsi="宋体" w:eastAsia="宋体" w:cs="宋体"/>
          <w:color w:val="auto"/>
          <w:sz w:val="21"/>
          <w:szCs w:val="21"/>
          <w:highlight w:val="none"/>
          <w:lang w:eastAsia="zh-CN"/>
        </w:rPr>
        <w:t>法定代表人</w:t>
      </w:r>
      <w:r>
        <w:rPr>
          <w:rStyle w:val="37"/>
          <w:rFonts w:hint="eastAsia" w:ascii="宋体" w:hAnsi="宋体" w:eastAsia="宋体" w:cs="宋体"/>
          <w:color w:val="auto"/>
          <w:sz w:val="21"/>
          <w:szCs w:val="21"/>
          <w:highlight w:val="none"/>
        </w:rPr>
        <w:t>。</w:t>
      </w:r>
    </w:p>
    <w:p w14:paraId="3B462914">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 xml:space="preserve">特此证明。 </w:t>
      </w:r>
    </w:p>
    <w:p w14:paraId="37EF206A">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Style w:val="37"/>
          <w:rFonts w:hint="default" w:ascii="宋体" w:hAnsi="宋体" w:eastAsia="宋体" w:cs="宋体"/>
          <w:color w:val="auto"/>
          <w:sz w:val="21"/>
          <w:szCs w:val="21"/>
          <w:highlight w:val="none"/>
          <w:lang w:val="en-US"/>
        </w:rPr>
      </w:pPr>
      <w:r>
        <w:rPr>
          <w:rStyle w:val="37"/>
          <w:rFonts w:hint="eastAsia" w:ascii="宋体" w:hAnsi="宋体" w:eastAsia="宋体" w:cs="宋体"/>
          <w:color w:val="auto"/>
          <w:sz w:val="21"/>
          <w:szCs w:val="21"/>
          <w:highlight w:val="none"/>
        </w:rPr>
        <w:t>附：</w:t>
      </w:r>
      <w:r>
        <w:rPr>
          <w:rStyle w:val="37"/>
          <w:rFonts w:hint="eastAsia" w:ascii="宋体" w:hAnsi="宋体" w:eastAsia="宋体" w:cs="宋体"/>
          <w:color w:val="auto"/>
          <w:sz w:val="21"/>
          <w:szCs w:val="21"/>
          <w:highlight w:val="none"/>
          <w:lang w:eastAsia="zh-CN"/>
        </w:rPr>
        <w:t>法定代表人身份证</w:t>
      </w:r>
      <w:r>
        <w:rPr>
          <w:rStyle w:val="37"/>
          <w:rFonts w:hint="eastAsia" w:ascii="宋体" w:hAnsi="宋体" w:cs="宋体"/>
          <w:color w:val="auto"/>
          <w:sz w:val="21"/>
          <w:szCs w:val="21"/>
          <w:highlight w:val="none"/>
          <w:lang w:val="en-US" w:eastAsia="zh-CN"/>
        </w:rPr>
        <w:t>原件原色扫描件</w:t>
      </w:r>
      <w:r>
        <w:rPr>
          <w:rStyle w:val="37"/>
          <w:rFonts w:hint="eastAsia" w:ascii="宋体" w:hAnsi="宋体" w:cs="宋体"/>
          <w:color w:val="auto"/>
          <w:sz w:val="21"/>
          <w:szCs w:val="21"/>
          <w:highlight w:val="none"/>
          <w:lang w:eastAsia="zh-CN"/>
        </w:rPr>
        <w:t>。</w:t>
      </w:r>
    </w:p>
    <w:p w14:paraId="1C0B2BE1">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textAlignment w:val="auto"/>
        <w:rPr>
          <w:rStyle w:val="37"/>
          <w:rFonts w:hint="eastAsia" w:ascii="宋体" w:hAnsi="宋体" w:eastAsia="宋体" w:cs="宋体"/>
          <w:color w:val="auto"/>
          <w:sz w:val="21"/>
          <w:szCs w:val="21"/>
          <w:highlight w:val="none"/>
        </w:rPr>
      </w:pPr>
    </w:p>
    <w:p w14:paraId="469ABB67">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textAlignment w:val="auto"/>
        <w:rPr>
          <w:rStyle w:val="37"/>
          <w:rFonts w:hint="eastAsia" w:ascii="宋体" w:hAnsi="宋体" w:eastAsia="宋体" w:cs="宋体"/>
          <w:color w:val="auto"/>
          <w:sz w:val="21"/>
          <w:szCs w:val="21"/>
          <w:highlight w:val="none"/>
        </w:rPr>
      </w:pPr>
    </w:p>
    <w:p w14:paraId="77C016EC">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textAlignment w:val="auto"/>
        <w:rPr>
          <w:rStyle w:val="37"/>
          <w:rFonts w:hint="eastAsia" w:ascii="宋体" w:hAnsi="宋体" w:eastAsia="宋体" w:cs="宋体"/>
          <w:color w:val="auto"/>
          <w:sz w:val="21"/>
          <w:szCs w:val="21"/>
          <w:highlight w:val="none"/>
        </w:rPr>
      </w:pPr>
    </w:p>
    <w:p w14:paraId="7136FB58">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jc w:val="right"/>
        <w:textAlignment w:val="auto"/>
        <w:rPr>
          <w:rStyle w:val="37"/>
          <w:rFonts w:hint="eastAsia" w:ascii="宋体" w:hAnsi="宋体" w:eastAsia="宋体" w:cs="宋体"/>
          <w:b w:val="0"/>
          <w:bCs/>
          <w:color w:val="auto"/>
          <w:sz w:val="21"/>
          <w:szCs w:val="21"/>
          <w:highlight w:val="none"/>
        </w:rPr>
      </w:pPr>
      <w:r>
        <w:rPr>
          <w:rStyle w:val="37"/>
          <w:rFonts w:hint="eastAsia" w:ascii="宋体" w:hAnsi="宋体" w:eastAsia="宋体" w:cs="宋体"/>
          <w:color w:val="auto"/>
          <w:sz w:val="21"/>
          <w:szCs w:val="21"/>
          <w:highlight w:val="none"/>
        </w:rPr>
        <w:t xml:space="preserve">                                      </w:t>
      </w:r>
      <w:r>
        <w:rPr>
          <w:rStyle w:val="37"/>
          <w:rFonts w:hint="eastAsia" w:ascii="宋体" w:hAnsi="宋体" w:eastAsia="宋体" w:cs="宋体"/>
          <w:b w:val="0"/>
          <w:bCs/>
          <w:color w:val="auto"/>
          <w:sz w:val="21"/>
          <w:szCs w:val="21"/>
          <w:highlight w:val="none"/>
        </w:rPr>
        <w:t>比选申请人：</w:t>
      </w:r>
      <w:r>
        <w:rPr>
          <w:rStyle w:val="37"/>
          <w:rFonts w:hint="eastAsia" w:ascii="宋体" w:hAnsi="宋体" w:eastAsia="宋体" w:cs="宋体"/>
          <w:b w:val="0"/>
          <w:bCs/>
          <w:color w:val="auto"/>
          <w:sz w:val="21"/>
          <w:szCs w:val="21"/>
          <w:highlight w:val="none"/>
          <w:u w:val="single" w:color="000000"/>
        </w:rPr>
        <w:t xml:space="preserve">             </w:t>
      </w:r>
      <w:r>
        <w:rPr>
          <w:rStyle w:val="37"/>
          <w:rFonts w:hint="eastAsia" w:ascii="宋体" w:hAnsi="宋体" w:eastAsia="宋体" w:cs="宋体"/>
          <w:b w:val="0"/>
          <w:bCs/>
          <w:color w:val="auto"/>
          <w:sz w:val="21"/>
          <w:szCs w:val="21"/>
          <w:highlight w:val="none"/>
        </w:rPr>
        <w:t>(盖单位章)</w:t>
      </w:r>
    </w:p>
    <w:p w14:paraId="79A4BF67">
      <w:pPr>
        <w:keepNext w:val="0"/>
        <w:keepLines w:val="0"/>
        <w:pageBreakBefore w:val="0"/>
        <w:widowControl/>
        <w:tabs>
          <w:tab w:val="left" w:pos="5220"/>
          <w:tab w:val="left" w:pos="5400"/>
          <w:tab w:val="left" w:pos="5580"/>
        </w:tabs>
        <w:kinsoku/>
        <w:wordWrap/>
        <w:overflowPunct/>
        <w:topLinePunct w:val="0"/>
        <w:autoSpaceDE/>
        <w:autoSpaceDN/>
        <w:bidi w:val="0"/>
        <w:adjustRightInd/>
        <w:snapToGrid w:val="0"/>
        <w:spacing w:line="360" w:lineRule="auto"/>
        <w:ind w:firstLine="420" w:firstLineChars="200"/>
        <w:jc w:val="right"/>
        <w:textAlignment w:val="auto"/>
        <w:rPr>
          <w:rStyle w:val="37"/>
          <w:rFonts w:hint="eastAsia" w:ascii="宋体" w:hAnsi="宋体" w:eastAsia="宋体" w:cs="宋体"/>
          <w:b w:val="0"/>
          <w:bCs/>
          <w:color w:val="auto"/>
          <w:sz w:val="21"/>
          <w:szCs w:val="21"/>
          <w:highlight w:val="none"/>
        </w:rPr>
      </w:pPr>
      <w:r>
        <w:rPr>
          <w:rStyle w:val="37"/>
          <w:rFonts w:hint="eastAsia" w:ascii="宋体" w:hAnsi="宋体" w:eastAsia="宋体" w:cs="宋体"/>
          <w:b w:val="0"/>
          <w:bCs/>
          <w:color w:val="auto"/>
          <w:sz w:val="21"/>
          <w:szCs w:val="21"/>
          <w:highlight w:val="none"/>
        </w:rPr>
        <w:t xml:space="preserve">                                      日      期： </w:t>
      </w:r>
      <w:r>
        <w:rPr>
          <w:rStyle w:val="37"/>
          <w:rFonts w:hint="eastAsia" w:ascii="宋体" w:hAnsi="宋体" w:eastAsia="宋体" w:cs="宋体"/>
          <w:b w:val="0"/>
          <w:bCs/>
          <w:color w:val="auto"/>
          <w:sz w:val="21"/>
          <w:szCs w:val="21"/>
          <w:highlight w:val="none"/>
          <w:u w:val="single" w:color="000000"/>
        </w:rPr>
        <w:t xml:space="preserve">     </w:t>
      </w:r>
      <w:r>
        <w:rPr>
          <w:rStyle w:val="37"/>
          <w:rFonts w:hint="eastAsia" w:ascii="宋体" w:hAnsi="宋体" w:eastAsia="宋体" w:cs="宋体"/>
          <w:b w:val="0"/>
          <w:bCs/>
          <w:color w:val="auto"/>
          <w:sz w:val="21"/>
          <w:szCs w:val="21"/>
          <w:highlight w:val="none"/>
        </w:rPr>
        <w:t>年</w:t>
      </w:r>
      <w:r>
        <w:rPr>
          <w:rStyle w:val="37"/>
          <w:rFonts w:hint="eastAsia" w:ascii="宋体" w:hAnsi="宋体" w:eastAsia="宋体" w:cs="宋体"/>
          <w:b w:val="0"/>
          <w:bCs/>
          <w:color w:val="auto"/>
          <w:sz w:val="21"/>
          <w:szCs w:val="21"/>
          <w:highlight w:val="none"/>
          <w:u w:val="single" w:color="000000"/>
        </w:rPr>
        <w:t xml:space="preserve">     </w:t>
      </w:r>
      <w:r>
        <w:rPr>
          <w:rStyle w:val="37"/>
          <w:rFonts w:hint="eastAsia" w:ascii="宋体" w:hAnsi="宋体" w:eastAsia="宋体" w:cs="宋体"/>
          <w:b w:val="0"/>
          <w:bCs/>
          <w:color w:val="auto"/>
          <w:sz w:val="21"/>
          <w:szCs w:val="21"/>
          <w:highlight w:val="none"/>
        </w:rPr>
        <w:t>月</w:t>
      </w:r>
      <w:r>
        <w:rPr>
          <w:rStyle w:val="37"/>
          <w:rFonts w:hint="eastAsia" w:ascii="宋体" w:hAnsi="宋体" w:eastAsia="宋体" w:cs="宋体"/>
          <w:b w:val="0"/>
          <w:bCs/>
          <w:color w:val="auto"/>
          <w:sz w:val="21"/>
          <w:szCs w:val="21"/>
          <w:highlight w:val="none"/>
          <w:u w:val="single" w:color="000000"/>
        </w:rPr>
        <w:t xml:space="preserve">     </w:t>
      </w:r>
      <w:r>
        <w:rPr>
          <w:rStyle w:val="37"/>
          <w:rFonts w:hint="eastAsia" w:ascii="宋体" w:hAnsi="宋体" w:eastAsia="宋体" w:cs="宋体"/>
          <w:b w:val="0"/>
          <w:bCs/>
          <w:color w:val="auto"/>
          <w:sz w:val="21"/>
          <w:szCs w:val="21"/>
          <w:highlight w:val="none"/>
        </w:rPr>
        <w:t xml:space="preserve">日 </w:t>
      </w:r>
    </w:p>
    <w:p w14:paraId="28E4C749">
      <w:pPr>
        <w:tabs>
          <w:tab w:val="left" w:pos="5220"/>
          <w:tab w:val="left" w:pos="5400"/>
          <w:tab w:val="left" w:pos="5580"/>
        </w:tabs>
        <w:snapToGrid w:val="0"/>
        <w:jc w:val="right"/>
        <w:rPr>
          <w:rStyle w:val="37"/>
          <w:rFonts w:hint="eastAsia" w:ascii="宋体" w:hAnsi="宋体" w:eastAsia="宋体" w:cs="宋体"/>
          <w:b/>
          <w:color w:val="auto"/>
          <w:sz w:val="21"/>
          <w:szCs w:val="21"/>
          <w:highlight w:val="none"/>
        </w:rPr>
      </w:pPr>
    </w:p>
    <w:p w14:paraId="5E3E58D1">
      <w:pPr>
        <w:tabs>
          <w:tab w:val="left" w:pos="5220"/>
          <w:tab w:val="left" w:pos="5400"/>
          <w:tab w:val="left" w:pos="5580"/>
        </w:tabs>
        <w:snapToGrid w:val="0"/>
        <w:rPr>
          <w:rStyle w:val="37"/>
          <w:rFonts w:hint="eastAsia" w:ascii="宋体" w:hAnsi="宋体" w:eastAsia="宋体" w:cs="宋体"/>
          <w:b/>
          <w:color w:val="auto"/>
          <w:sz w:val="21"/>
          <w:szCs w:val="21"/>
          <w:highlight w:val="none"/>
        </w:rPr>
      </w:pPr>
    </w:p>
    <w:p w14:paraId="4320B736">
      <w:pPr>
        <w:spacing w:line="360" w:lineRule="auto"/>
        <w:jc w:val="center"/>
        <w:rPr>
          <w:rFonts w:ascii="宋体" w:hAnsi="宋体"/>
          <w:color w:val="auto"/>
          <w:sz w:val="21"/>
          <w:szCs w:val="21"/>
          <w:highlight w:val="none"/>
        </w:rPr>
      </w:pPr>
    </w:p>
    <w:p w14:paraId="78EFCCD1">
      <w:pPr>
        <w:pStyle w:val="18"/>
        <w:rPr>
          <w:rFonts w:ascii="宋体" w:hAnsi="宋体"/>
          <w:color w:val="auto"/>
          <w:szCs w:val="21"/>
          <w:highlight w:val="none"/>
        </w:rPr>
      </w:pPr>
    </w:p>
    <w:p w14:paraId="61DA7EBB">
      <w:pPr>
        <w:rPr>
          <w:rFonts w:ascii="宋体" w:hAnsi="宋体"/>
          <w:color w:val="auto"/>
          <w:szCs w:val="21"/>
          <w:highlight w:val="none"/>
        </w:rPr>
      </w:pPr>
    </w:p>
    <w:p w14:paraId="7CB21142">
      <w:pPr>
        <w:pStyle w:val="18"/>
        <w:rPr>
          <w:rFonts w:ascii="宋体" w:hAnsi="宋体"/>
          <w:color w:val="auto"/>
          <w:szCs w:val="21"/>
          <w:highlight w:val="none"/>
        </w:rPr>
      </w:pPr>
    </w:p>
    <w:p w14:paraId="05245856">
      <w:pPr>
        <w:rPr>
          <w:rFonts w:ascii="宋体" w:hAnsi="宋体"/>
          <w:color w:val="auto"/>
          <w:szCs w:val="21"/>
          <w:highlight w:val="none"/>
        </w:rPr>
      </w:pPr>
    </w:p>
    <w:p w14:paraId="1FF051FF">
      <w:pPr>
        <w:pStyle w:val="18"/>
        <w:rPr>
          <w:rFonts w:ascii="宋体" w:hAnsi="宋体"/>
          <w:color w:val="auto"/>
          <w:szCs w:val="21"/>
          <w:highlight w:val="none"/>
        </w:rPr>
      </w:pPr>
    </w:p>
    <w:p w14:paraId="311D2820">
      <w:pPr>
        <w:rPr>
          <w:rFonts w:ascii="宋体" w:hAnsi="宋体"/>
          <w:color w:val="auto"/>
          <w:szCs w:val="21"/>
          <w:highlight w:val="none"/>
        </w:rPr>
      </w:pPr>
    </w:p>
    <w:p w14:paraId="2ED303F3">
      <w:pPr>
        <w:pStyle w:val="18"/>
        <w:rPr>
          <w:rFonts w:ascii="宋体" w:hAnsi="宋体"/>
          <w:color w:val="auto"/>
          <w:szCs w:val="21"/>
          <w:highlight w:val="none"/>
        </w:rPr>
      </w:pPr>
    </w:p>
    <w:p w14:paraId="4D48413E">
      <w:pPr>
        <w:rPr>
          <w:color w:val="auto"/>
          <w:highlight w:val="none"/>
        </w:rPr>
      </w:pPr>
    </w:p>
    <w:p w14:paraId="5AC6BD2D">
      <w:pPr>
        <w:rPr>
          <w:rFonts w:ascii="宋体" w:hAnsi="宋体"/>
          <w:color w:val="auto"/>
          <w:szCs w:val="21"/>
          <w:highlight w:val="none"/>
        </w:rPr>
      </w:pPr>
    </w:p>
    <w:p w14:paraId="4255D949">
      <w:pPr>
        <w:pStyle w:val="18"/>
        <w:rPr>
          <w:color w:val="auto"/>
          <w:highlight w:val="none"/>
        </w:rPr>
      </w:pPr>
    </w:p>
    <w:p w14:paraId="490838EE">
      <w:pPr>
        <w:spacing w:line="360" w:lineRule="auto"/>
        <w:ind w:firstLine="440" w:firstLineChars="200"/>
        <w:rPr>
          <w:rFonts w:hint="eastAsia" w:ascii="宋体" w:hAnsi="宋体"/>
          <w:color w:val="auto"/>
          <w:szCs w:val="21"/>
          <w:highlight w:val="none"/>
        </w:rPr>
      </w:pPr>
      <w:r>
        <w:rPr>
          <w:rFonts w:hint="eastAsia" w:ascii="宋体" w:hAnsi="宋体"/>
          <w:color w:val="auto"/>
          <w:szCs w:val="21"/>
          <w:highlight w:val="none"/>
        </w:rPr>
        <w:t>注：1.如果</w:t>
      </w:r>
      <w:r>
        <w:rPr>
          <w:rFonts w:hint="eastAsia" w:ascii="宋体" w:hAnsi="宋体"/>
          <w:color w:val="auto"/>
          <w:szCs w:val="21"/>
          <w:highlight w:val="none"/>
          <w:lang w:val="en-US" w:eastAsia="zh-CN"/>
        </w:rPr>
        <w:t>比选申请</w:t>
      </w:r>
      <w:r>
        <w:rPr>
          <w:rFonts w:hint="eastAsia" w:ascii="宋体" w:hAnsi="宋体"/>
          <w:color w:val="auto"/>
          <w:szCs w:val="21"/>
          <w:highlight w:val="none"/>
        </w:rPr>
        <w:t>文件由法定代表人签署，则</w:t>
      </w:r>
      <w:r>
        <w:rPr>
          <w:rFonts w:hint="eastAsia" w:ascii="宋体" w:hAnsi="宋体"/>
          <w:color w:val="auto"/>
          <w:szCs w:val="21"/>
          <w:highlight w:val="none"/>
          <w:lang w:val="en-US" w:eastAsia="zh-CN"/>
        </w:rPr>
        <w:t>比选申请</w:t>
      </w:r>
      <w:r>
        <w:rPr>
          <w:rFonts w:hint="eastAsia" w:ascii="宋体" w:hAnsi="宋体"/>
          <w:color w:val="auto"/>
          <w:szCs w:val="21"/>
          <w:highlight w:val="none"/>
        </w:rPr>
        <w:t>人须提交法定代表人身份证明，法定代表人身份证明须满足下列要求：</w:t>
      </w:r>
      <w:r>
        <w:rPr>
          <w:rFonts w:ascii="宋体" w:hAnsi="宋体"/>
          <w:color w:val="auto"/>
          <w:szCs w:val="21"/>
          <w:highlight w:val="none"/>
        </w:rPr>
        <w:t>法定代表人的签字必须是亲笔签名，不得使用印章、签名章或其他电子制版签名代替。</w:t>
      </w:r>
    </w:p>
    <w:p w14:paraId="4AC3D168">
      <w:pPr>
        <w:spacing w:line="360" w:lineRule="auto"/>
        <w:ind w:firstLine="880" w:firstLineChars="400"/>
        <w:rPr>
          <w:rFonts w:hint="eastAsia" w:ascii="宋体" w:hAnsi="宋体"/>
          <w:color w:val="auto"/>
          <w:szCs w:val="21"/>
          <w:highlight w:val="none"/>
        </w:rPr>
      </w:pPr>
      <w:r>
        <w:rPr>
          <w:rFonts w:hint="eastAsia" w:ascii="宋体" w:hAnsi="宋体"/>
          <w:color w:val="auto"/>
          <w:szCs w:val="21"/>
          <w:highlight w:val="none"/>
        </w:rPr>
        <w:t>2.如果由</w:t>
      </w:r>
      <w:r>
        <w:rPr>
          <w:rFonts w:hint="eastAsia" w:ascii="宋体" w:hAnsi="宋体"/>
          <w:color w:val="auto"/>
          <w:szCs w:val="21"/>
          <w:highlight w:val="none"/>
          <w:lang w:val="en-US" w:eastAsia="zh-CN"/>
        </w:rPr>
        <w:t>比选申请</w:t>
      </w:r>
      <w:r>
        <w:rPr>
          <w:rFonts w:hint="eastAsia" w:ascii="宋体" w:hAnsi="宋体"/>
          <w:color w:val="auto"/>
          <w:szCs w:val="21"/>
          <w:highlight w:val="none"/>
        </w:rPr>
        <w:t>人的委托代理人签署</w:t>
      </w:r>
      <w:r>
        <w:rPr>
          <w:rFonts w:hint="eastAsia" w:ascii="宋体" w:hAnsi="宋体"/>
          <w:color w:val="auto"/>
          <w:szCs w:val="21"/>
          <w:highlight w:val="none"/>
          <w:lang w:val="en-US" w:eastAsia="zh-CN"/>
        </w:rPr>
        <w:t>比选申请</w:t>
      </w:r>
      <w:r>
        <w:rPr>
          <w:rFonts w:hint="eastAsia" w:ascii="宋体" w:hAnsi="宋体"/>
          <w:color w:val="auto"/>
          <w:szCs w:val="21"/>
          <w:highlight w:val="none"/>
        </w:rPr>
        <w:t>文件，则不需提供法定代表人身份证明。</w:t>
      </w:r>
    </w:p>
    <w:p w14:paraId="41AEE4AF">
      <w:pPr>
        <w:rPr>
          <w:color w:val="auto"/>
          <w:highlight w:val="none"/>
        </w:rPr>
      </w:pPr>
      <w:r>
        <w:rPr>
          <w:color w:val="auto"/>
          <w:highlight w:val="none"/>
        </w:rPr>
        <w:br w:type="page"/>
      </w:r>
    </w:p>
    <w:p w14:paraId="6E74EDB9">
      <w:pPr>
        <w:pStyle w:val="4"/>
        <w:spacing w:line="240" w:lineRule="auto"/>
        <w:outlineLvl w:val="0"/>
        <w:rPr>
          <w:color w:val="auto"/>
          <w:highlight w:val="none"/>
        </w:rPr>
      </w:pPr>
      <w:bookmarkStart w:id="128" w:name="_Toc11737"/>
      <w:r>
        <w:rPr>
          <w:color w:val="auto"/>
          <w:highlight w:val="none"/>
        </w:rPr>
        <w:t>四、资格审查表</w:t>
      </w:r>
      <w:bookmarkEnd w:id="119"/>
      <w:bookmarkEnd w:id="120"/>
      <w:bookmarkEnd w:id="121"/>
      <w:bookmarkEnd w:id="122"/>
      <w:bookmarkEnd w:id="123"/>
      <w:bookmarkEnd w:id="124"/>
      <w:bookmarkEnd w:id="125"/>
      <w:bookmarkEnd w:id="126"/>
      <w:bookmarkEnd w:id="127"/>
      <w:bookmarkEnd w:id="128"/>
    </w:p>
    <w:p w14:paraId="0475D461">
      <w:pPr>
        <w:pStyle w:val="5"/>
        <w:spacing w:before="159" w:line="240" w:lineRule="auto"/>
        <w:ind w:left="557"/>
        <w:outlineLvl w:val="1"/>
        <w:rPr>
          <w:color w:val="auto"/>
          <w:highlight w:val="none"/>
        </w:rPr>
      </w:pPr>
      <w:r>
        <w:rPr>
          <w:color w:val="auto"/>
          <w:highlight w:val="none"/>
        </w:rPr>
        <w:t>（一）比选申请人基本情况表</w:t>
      </w:r>
    </w:p>
    <w:tbl>
      <w:tblPr>
        <w:tblStyle w:val="19"/>
        <w:tblW w:w="0" w:type="auto"/>
        <w:tblInd w:w="5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1"/>
        <w:gridCol w:w="855"/>
        <w:gridCol w:w="779"/>
        <w:gridCol w:w="1267"/>
        <w:gridCol w:w="313"/>
        <w:gridCol w:w="1084"/>
        <w:gridCol w:w="492"/>
        <w:gridCol w:w="864"/>
        <w:gridCol w:w="1393"/>
      </w:tblGrid>
      <w:tr w14:paraId="66336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961" w:type="dxa"/>
          </w:tcPr>
          <w:p w14:paraId="07A1F620">
            <w:pPr>
              <w:pStyle w:val="29"/>
              <w:spacing w:before="5" w:line="360" w:lineRule="auto"/>
              <w:rPr>
                <w:b/>
                <w:color w:val="auto"/>
                <w:sz w:val="14"/>
                <w:highlight w:val="none"/>
              </w:rPr>
            </w:pPr>
          </w:p>
          <w:p w14:paraId="308646FE">
            <w:pPr>
              <w:pStyle w:val="29"/>
              <w:spacing w:before="1" w:line="360" w:lineRule="auto"/>
              <w:ind w:left="553"/>
              <w:rPr>
                <w:color w:val="auto"/>
                <w:sz w:val="21"/>
                <w:highlight w:val="none"/>
              </w:rPr>
            </w:pPr>
            <w:r>
              <w:rPr>
                <w:color w:val="auto"/>
                <w:sz w:val="21"/>
                <w:highlight w:val="none"/>
              </w:rPr>
              <w:t>单位名称</w:t>
            </w:r>
          </w:p>
        </w:tc>
        <w:tc>
          <w:tcPr>
            <w:tcW w:w="7047" w:type="dxa"/>
            <w:gridSpan w:val="8"/>
          </w:tcPr>
          <w:p w14:paraId="234F7436">
            <w:pPr>
              <w:pStyle w:val="29"/>
              <w:spacing w:line="360" w:lineRule="auto"/>
              <w:rPr>
                <w:rFonts w:ascii="Times New Roman"/>
                <w:color w:val="auto"/>
                <w:sz w:val="20"/>
                <w:highlight w:val="none"/>
              </w:rPr>
            </w:pPr>
          </w:p>
        </w:tc>
      </w:tr>
      <w:tr w14:paraId="6F1E5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961" w:type="dxa"/>
          </w:tcPr>
          <w:p w14:paraId="54684AC3">
            <w:pPr>
              <w:pStyle w:val="29"/>
              <w:spacing w:before="5" w:line="360" w:lineRule="auto"/>
              <w:rPr>
                <w:b/>
                <w:color w:val="auto"/>
                <w:sz w:val="17"/>
                <w:highlight w:val="none"/>
              </w:rPr>
            </w:pPr>
          </w:p>
          <w:p w14:paraId="505A416A">
            <w:pPr>
              <w:pStyle w:val="29"/>
              <w:spacing w:line="360" w:lineRule="auto"/>
              <w:ind w:left="553"/>
              <w:rPr>
                <w:color w:val="auto"/>
                <w:sz w:val="21"/>
                <w:highlight w:val="none"/>
              </w:rPr>
            </w:pPr>
            <w:r>
              <w:rPr>
                <w:color w:val="auto"/>
                <w:sz w:val="21"/>
                <w:highlight w:val="none"/>
              </w:rPr>
              <w:t>注册地址</w:t>
            </w:r>
          </w:p>
        </w:tc>
        <w:tc>
          <w:tcPr>
            <w:tcW w:w="3214" w:type="dxa"/>
            <w:gridSpan w:val="4"/>
          </w:tcPr>
          <w:p w14:paraId="376992A1">
            <w:pPr>
              <w:pStyle w:val="29"/>
              <w:spacing w:line="360" w:lineRule="auto"/>
              <w:rPr>
                <w:rFonts w:ascii="Times New Roman"/>
                <w:color w:val="auto"/>
                <w:sz w:val="20"/>
                <w:highlight w:val="none"/>
              </w:rPr>
            </w:pPr>
          </w:p>
        </w:tc>
        <w:tc>
          <w:tcPr>
            <w:tcW w:w="1084" w:type="dxa"/>
          </w:tcPr>
          <w:p w14:paraId="3D548E44">
            <w:pPr>
              <w:pStyle w:val="29"/>
              <w:spacing w:before="5" w:line="360" w:lineRule="auto"/>
              <w:rPr>
                <w:b/>
                <w:color w:val="auto"/>
                <w:sz w:val="17"/>
                <w:highlight w:val="none"/>
              </w:rPr>
            </w:pPr>
          </w:p>
          <w:p w14:paraId="7EE04AC1">
            <w:pPr>
              <w:pStyle w:val="29"/>
              <w:spacing w:line="360" w:lineRule="auto"/>
              <w:ind w:left="98" w:right="90"/>
              <w:jc w:val="center"/>
              <w:rPr>
                <w:color w:val="auto"/>
                <w:sz w:val="21"/>
                <w:highlight w:val="none"/>
              </w:rPr>
            </w:pPr>
            <w:r>
              <w:rPr>
                <w:color w:val="auto"/>
                <w:sz w:val="21"/>
                <w:highlight w:val="none"/>
              </w:rPr>
              <w:t>邮政编码</w:t>
            </w:r>
          </w:p>
        </w:tc>
        <w:tc>
          <w:tcPr>
            <w:tcW w:w="2749" w:type="dxa"/>
            <w:gridSpan w:val="3"/>
          </w:tcPr>
          <w:p w14:paraId="5345A981">
            <w:pPr>
              <w:pStyle w:val="29"/>
              <w:spacing w:line="360" w:lineRule="auto"/>
              <w:rPr>
                <w:rFonts w:ascii="Times New Roman"/>
                <w:color w:val="auto"/>
                <w:sz w:val="20"/>
                <w:highlight w:val="none"/>
              </w:rPr>
            </w:pPr>
          </w:p>
        </w:tc>
      </w:tr>
      <w:tr w14:paraId="158DD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1961" w:type="dxa"/>
            <w:vMerge w:val="restart"/>
          </w:tcPr>
          <w:p w14:paraId="6501C4C9">
            <w:pPr>
              <w:pStyle w:val="29"/>
              <w:spacing w:line="360" w:lineRule="auto"/>
              <w:rPr>
                <w:b/>
                <w:color w:val="auto"/>
                <w:sz w:val="20"/>
                <w:highlight w:val="none"/>
              </w:rPr>
            </w:pPr>
          </w:p>
          <w:p w14:paraId="6F6AE50E">
            <w:pPr>
              <w:pStyle w:val="29"/>
              <w:spacing w:before="4" w:line="360" w:lineRule="auto"/>
              <w:rPr>
                <w:b/>
                <w:color w:val="auto"/>
                <w:sz w:val="21"/>
                <w:highlight w:val="none"/>
              </w:rPr>
            </w:pPr>
          </w:p>
          <w:p w14:paraId="577AD950">
            <w:pPr>
              <w:pStyle w:val="29"/>
              <w:spacing w:line="360" w:lineRule="auto"/>
              <w:ind w:left="553"/>
              <w:rPr>
                <w:color w:val="auto"/>
                <w:sz w:val="21"/>
                <w:highlight w:val="none"/>
              </w:rPr>
            </w:pPr>
            <w:r>
              <w:rPr>
                <w:color w:val="auto"/>
                <w:sz w:val="21"/>
                <w:highlight w:val="none"/>
              </w:rPr>
              <w:t>联系方式</w:t>
            </w:r>
          </w:p>
        </w:tc>
        <w:tc>
          <w:tcPr>
            <w:tcW w:w="855" w:type="dxa"/>
          </w:tcPr>
          <w:p w14:paraId="7AACBAE0">
            <w:pPr>
              <w:pStyle w:val="29"/>
              <w:spacing w:before="10" w:line="360" w:lineRule="auto"/>
              <w:rPr>
                <w:b/>
                <w:color w:val="auto"/>
                <w:sz w:val="16"/>
                <w:highlight w:val="none"/>
              </w:rPr>
            </w:pPr>
          </w:p>
          <w:p w14:paraId="14D05397">
            <w:pPr>
              <w:pStyle w:val="29"/>
              <w:spacing w:line="360" w:lineRule="auto"/>
              <w:ind w:left="7"/>
              <w:jc w:val="center"/>
              <w:rPr>
                <w:color w:val="auto"/>
                <w:sz w:val="21"/>
                <w:highlight w:val="none"/>
              </w:rPr>
            </w:pPr>
            <w:r>
              <w:rPr>
                <w:color w:val="auto"/>
                <w:sz w:val="21"/>
                <w:highlight w:val="none"/>
              </w:rPr>
              <w:t>联系人</w:t>
            </w:r>
          </w:p>
        </w:tc>
        <w:tc>
          <w:tcPr>
            <w:tcW w:w="2359" w:type="dxa"/>
            <w:gridSpan w:val="3"/>
          </w:tcPr>
          <w:p w14:paraId="78CCAB40">
            <w:pPr>
              <w:pStyle w:val="29"/>
              <w:spacing w:line="360" w:lineRule="auto"/>
              <w:rPr>
                <w:rFonts w:ascii="Times New Roman"/>
                <w:color w:val="auto"/>
                <w:sz w:val="20"/>
                <w:highlight w:val="none"/>
              </w:rPr>
            </w:pPr>
          </w:p>
        </w:tc>
        <w:tc>
          <w:tcPr>
            <w:tcW w:w="1084" w:type="dxa"/>
          </w:tcPr>
          <w:p w14:paraId="1A9CE117">
            <w:pPr>
              <w:pStyle w:val="29"/>
              <w:spacing w:before="10" w:line="360" w:lineRule="auto"/>
              <w:rPr>
                <w:b/>
                <w:color w:val="auto"/>
                <w:sz w:val="16"/>
                <w:highlight w:val="none"/>
              </w:rPr>
            </w:pPr>
          </w:p>
          <w:p w14:paraId="0813BF60">
            <w:pPr>
              <w:pStyle w:val="29"/>
              <w:spacing w:line="360" w:lineRule="auto"/>
              <w:ind w:left="95" w:right="90"/>
              <w:jc w:val="center"/>
              <w:rPr>
                <w:color w:val="auto"/>
                <w:sz w:val="21"/>
                <w:highlight w:val="none"/>
              </w:rPr>
            </w:pPr>
            <w:r>
              <w:rPr>
                <w:color w:val="auto"/>
                <w:sz w:val="21"/>
                <w:highlight w:val="none"/>
              </w:rPr>
              <w:t>电 话</w:t>
            </w:r>
          </w:p>
        </w:tc>
        <w:tc>
          <w:tcPr>
            <w:tcW w:w="2749" w:type="dxa"/>
            <w:gridSpan w:val="3"/>
          </w:tcPr>
          <w:p w14:paraId="5322C527">
            <w:pPr>
              <w:pStyle w:val="29"/>
              <w:spacing w:line="360" w:lineRule="auto"/>
              <w:rPr>
                <w:rFonts w:ascii="Times New Roman"/>
                <w:color w:val="auto"/>
                <w:sz w:val="20"/>
                <w:highlight w:val="none"/>
              </w:rPr>
            </w:pPr>
          </w:p>
        </w:tc>
      </w:tr>
      <w:tr w14:paraId="7D60D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961" w:type="dxa"/>
            <w:vMerge w:val="continue"/>
            <w:tcBorders>
              <w:top w:val="nil"/>
            </w:tcBorders>
          </w:tcPr>
          <w:p w14:paraId="1CD393F2">
            <w:pPr>
              <w:spacing w:line="360" w:lineRule="auto"/>
              <w:rPr>
                <w:color w:val="auto"/>
                <w:sz w:val="2"/>
                <w:szCs w:val="2"/>
                <w:highlight w:val="none"/>
              </w:rPr>
            </w:pPr>
          </w:p>
        </w:tc>
        <w:tc>
          <w:tcPr>
            <w:tcW w:w="855" w:type="dxa"/>
          </w:tcPr>
          <w:p w14:paraId="2E8DD739">
            <w:pPr>
              <w:pStyle w:val="29"/>
              <w:spacing w:line="360" w:lineRule="auto"/>
              <w:rPr>
                <w:b/>
                <w:color w:val="auto"/>
                <w:sz w:val="18"/>
                <w:highlight w:val="none"/>
              </w:rPr>
            </w:pPr>
          </w:p>
          <w:p w14:paraId="271B7BF8">
            <w:pPr>
              <w:pStyle w:val="29"/>
              <w:tabs>
                <w:tab w:val="left" w:pos="427"/>
              </w:tabs>
              <w:spacing w:line="360" w:lineRule="auto"/>
              <w:ind w:left="7"/>
              <w:jc w:val="center"/>
              <w:rPr>
                <w:color w:val="auto"/>
                <w:sz w:val="21"/>
                <w:highlight w:val="none"/>
              </w:rPr>
            </w:pPr>
            <w:r>
              <w:rPr>
                <w:color w:val="auto"/>
                <w:sz w:val="21"/>
                <w:highlight w:val="none"/>
              </w:rPr>
              <w:t>传</w:t>
            </w:r>
            <w:r>
              <w:rPr>
                <w:color w:val="auto"/>
                <w:sz w:val="21"/>
                <w:highlight w:val="none"/>
              </w:rPr>
              <w:tab/>
            </w:r>
            <w:r>
              <w:rPr>
                <w:color w:val="auto"/>
                <w:sz w:val="21"/>
                <w:highlight w:val="none"/>
              </w:rPr>
              <w:t>真</w:t>
            </w:r>
          </w:p>
        </w:tc>
        <w:tc>
          <w:tcPr>
            <w:tcW w:w="2359" w:type="dxa"/>
            <w:gridSpan w:val="3"/>
          </w:tcPr>
          <w:p w14:paraId="22233D44">
            <w:pPr>
              <w:pStyle w:val="29"/>
              <w:spacing w:line="360" w:lineRule="auto"/>
              <w:rPr>
                <w:rFonts w:ascii="Times New Roman"/>
                <w:color w:val="auto"/>
                <w:sz w:val="20"/>
                <w:highlight w:val="none"/>
              </w:rPr>
            </w:pPr>
          </w:p>
        </w:tc>
        <w:tc>
          <w:tcPr>
            <w:tcW w:w="1084" w:type="dxa"/>
          </w:tcPr>
          <w:p w14:paraId="79A42B0C">
            <w:pPr>
              <w:pStyle w:val="29"/>
              <w:spacing w:line="360" w:lineRule="auto"/>
              <w:rPr>
                <w:b/>
                <w:color w:val="auto"/>
                <w:sz w:val="18"/>
                <w:highlight w:val="none"/>
              </w:rPr>
            </w:pPr>
          </w:p>
          <w:p w14:paraId="46DF68AF">
            <w:pPr>
              <w:pStyle w:val="29"/>
              <w:spacing w:line="360" w:lineRule="auto"/>
              <w:ind w:left="95" w:right="90"/>
              <w:jc w:val="center"/>
              <w:rPr>
                <w:color w:val="auto"/>
                <w:sz w:val="21"/>
                <w:highlight w:val="none"/>
              </w:rPr>
            </w:pPr>
            <w:r>
              <w:rPr>
                <w:color w:val="auto"/>
                <w:sz w:val="21"/>
                <w:highlight w:val="none"/>
              </w:rPr>
              <w:t>网 址</w:t>
            </w:r>
          </w:p>
        </w:tc>
        <w:tc>
          <w:tcPr>
            <w:tcW w:w="2749" w:type="dxa"/>
            <w:gridSpan w:val="3"/>
          </w:tcPr>
          <w:p w14:paraId="78063BB6">
            <w:pPr>
              <w:pStyle w:val="29"/>
              <w:spacing w:line="360" w:lineRule="auto"/>
              <w:rPr>
                <w:rFonts w:ascii="Times New Roman"/>
                <w:color w:val="auto"/>
                <w:sz w:val="20"/>
                <w:highlight w:val="none"/>
              </w:rPr>
            </w:pPr>
          </w:p>
        </w:tc>
      </w:tr>
      <w:tr w14:paraId="46BA1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961" w:type="dxa"/>
          </w:tcPr>
          <w:p w14:paraId="7CBBE38F">
            <w:pPr>
              <w:pStyle w:val="29"/>
              <w:spacing w:before="4" w:line="360" w:lineRule="auto"/>
              <w:rPr>
                <w:b/>
                <w:color w:val="auto"/>
                <w:sz w:val="17"/>
                <w:highlight w:val="none"/>
              </w:rPr>
            </w:pPr>
          </w:p>
          <w:p w14:paraId="56ED3325">
            <w:pPr>
              <w:pStyle w:val="29"/>
              <w:spacing w:line="360" w:lineRule="auto"/>
              <w:ind w:left="450"/>
              <w:rPr>
                <w:color w:val="auto"/>
                <w:sz w:val="21"/>
                <w:highlight w:val="none"/>
              </w:rPr>
            </w:pPr>
            <w:r>
              <w:rPr>
                <w:color w:val="auto"/>
                <w:sz w:val="21"/>
                <w:highlight w:val="none"/>
              </w:rPr>
              <w:t>法定代表人</w:t>
            </w:r>
          </w:p>
        </w:tc>
        <w:tc>
          <w:tcPr>
            <w:tcW w:w="855" w:type="dxa"/>
          </w:tcPr>
          <w:p w14:paraId="66EBB1F1">
            <w:pPr>
              <w:pStyle w:val="29"/>
              <w:spacing w:before="4" w:line="360" w:lineRule="auto"/>
              <w:rPr>
                <w:b/>
                <w:color w:val="auto"/>
                <w:sz w:val="17"/>
                <w:highlight w:val="none"/>
              </w:rPr>
            </w:pPr>
          </w:p>
          <w:p w14:paraId="5AA58E22">
            <w:pPr>
              <w:pStyle w:val="29"/>
              <w:spacing w:line="360" w:lineRule="auto"/>
              <w:ind w:left="7"/>
              <w:jc w:val="center"/>
              <w:rPr>
                <w:color w:val="auto"/>
                <w:sz w:val="21"/>
                <w:highlight w:val="none"/>
              </w:rPr>
            </w:pPr>
            <w:r>
              <w:rPr>
                <w:color w:val="auto"/>
                <w:sz w:val="21"/>
                <w:highlight w:val="none"/>
              </w:rPr>
              <w:t>姓名</w:t>
            </w:r>
          </w:p>
        </w:tc>
        <w:tc>
          <w:tcPr>
            <w:tcW w:w="779" w:type="dxa"/>
          </w:tcPr>
          <w:p w14:paraId="28479667">
            <w:pPr>
              <w:pStyle w:val="29"/>
              <w:spacing w:line="360" w:lineRule="auto"/>
              <w:rPr>
                <w:rFonts w:ascii="Times New Roman"/>
                <w:color w:val="auto"/>
                <w:sz w:val="20"/>
                <w:highlight w:val="none"/>
              </w:rPr>
            </w:pPr>
          </w:p>
        </w:tc>
        <w:tc>
          <w:tcPr>
            <w:tcW w:w="1267" w:type="dxa"/>
          </w:tcPr>
          <w:p w14:paraId="35E6EA27">
            <w:pPr>
              <w:pStyle w:val="29"/>
              <w:spacing w:before="4" w:line="360" w:lineRule="auto"/>
              <w:rPr>
                <w:b/>
                <w:color w:val="auto"/>
                <w:sz w:val="17"/>
                <w:highlight w:val="none"/>
              </w:rPr>
            </w:pPr>
          </w:p>
          <w:p w14:paraId="5BE69CCD">
            <w:pPr>
              <w:pStyle w:val="29"/>
              <w:spacing w:line="360" w:lineRule="auto"/>
              <w:ind w:left="188" w:right="182"/>
              <w:jc w:val="center"/>
              <w:rPr>
                <w:color w:val="auto"/>
                <w:sz w:val="21"/>
                <w:highlight w:val="none"/>
              </w:rPr>
            </w:pPr>
            <w:r>
              <w:rPr>
                <w:color w:val="auto"/>
                <w:sz w:val="21"/>
                <w:highlight w:val="none"/>
              </w:rPr>
              <w:t>技术职称</w:t>
            </w:r>
          </w:p>
        </w:tc>
        <w:tc>
          <w:tcPr>
            <w:tcW w:w="1889" w:type="dxa"/>
            <w:gridSpan w:val="3"/>
          </w:tcPr>
          <w:p w14:paraId="4EBA1A60">
            <w:pPr>
              <w:pStyle w:val="29"/>
              <w:spacing w:line="360" w:lineRule="auto"/>
              <w:rPr>
                <w:rFonts w:ascii="Times New Roman"/>
                <w:color w:val="auto"/>
                <w:sz w:val="20"/>
                <w:highlight w:val="none"/>
              </w:rPr>
            </w:pPr>
          </w:p>
        </w:tc>
        <w:tc>
          <w:tcPr>
            <w:tcW w:w="864" w:type="dxa"/>
          </w:tcPr>
          <w:p w14:paraId="6176E11B">
            <w:pPr>
              <w:pStyle w:val="29"/>
              <w:spacing w:before="4" w:line="360" w:lineRule="auto"/>
              <w:rPr>
                <w:b/>
                <w:color w:val="auto"/>
                <w:sz w:val="17"/>
                <w:highlight w:val="none"/>
              </w:rPr>
            </w:pPr>
          </w:p>
          <w:p w14:paraId="21876E7F">
            <w:pPr>
              <w:pStyle w:val="29"/>
              <w:spacing w:line="360" w:lineRule="auto"/>
              <w:ind w:left="198" w:right="192"/>
              <w:jc w:val="center"/>
              <w:rPr>
                <w:color w:val="auto"/>
                <w:sz w:val="21"/>
                <w:highlight w:val="none"/>
              </w:rPr>
            </w:pPr>
            <w:r>
              <w:rPr>
                <w:color w:val="auto"/>
                <w:sz w:val="21"/>
                <w:highlight w:val="none"/>
              </w:rPr>
              <w:t>电话</w:t>
            </w:r>
          </w:p>
        </w:tc>
        <w:tc>
          <w:tcPr>
            <w:tcW w:w="1393" w:type="dxa"/>
          </w:tcPr>
          <w:p w14:paraId="4093C145">
            <w:pPr>
              <w:pStyle w:val="29"/>
              <w:spacing w:line="360" w:lineRule="auto"/>
              <w:rPr>
                <w:rFonts w:ascii="Times New Roman"/>
                <w:color w:val="auto"/>
                <w:sz w:val="20"/>
                <w:highlight w:val="none"/>
              </w:rPr>
            </w:pPr>
          </w:p>
        </w:tc>
      </w:tr>
      <w:tr w14:paraId="01FF8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961" w:type="dxa"/>
          </w:tcPr>
          <w:p w14:paraId="2E13FE9E">
            <w:pPr>
              <w:pStyle w:val="29"/>
              <w:spacing w:line="360" w:lineRule="auto"/>
              <w:rPr>
                <w:b/>
                <w:color w:val="auto"/>
                <w:sz w:val="18"/>
                <w:highlight w:val="none"/>
              </w:rPr>
            </w:pPr>
          </w:p>
          <w:p w14:paraId="0D7902EA">
            <w:pPr>
              <w:pStyle w:val="29"/>
              <w:spacing w:line="360" w:lineRule="auto"/>
              <w:ind w:left="450"/>
              <w:rPr>
                <w:color w:val="auto"/>
                <w:sz w:val="21"/>
                <w:highlight w:val="none"/>
              </w:rPr>
            </w:pPr>
            <w:r>
              <w:rPr>
                <w:color w:val="auto"/>
                <w:sz w:val="21"/>
                <w:highlight w:val="none"/>
              </w:rPr>
              <w:t>项目负责人</w:t>
            </w:r>
          </w:p>
        </w:tc>
        <w:tc>
          <w:tcPr>
            <w:tcW w:w="855" w:type="dxa"/>
          </w:tcPr>
          <w:p w14:paraId="59741FA1">
            <w:pPr>
              <w:pStyle w:val="29"/>
              <w:spacing w:line="360" w:lineRule="auto"/>
              <w:rPr>
                <w:b/>
                <w:color w:val="auto"/>
                <w:sz w:val="18"/>
                <w:highlight w:val="none"/>
              </w:rPr>
            </w:pPr>
          </w:p>
          <w:p w14:paraId="10A603BC">
            <w:pPr>
              <w:pStyle w:val="29"/>
              <w:spacing w:line="360" w:lineRule="auto"/>
              <w:ind w:left="7"/>
              <w:jc w:val="center"/>
              <w:rPr>
                <w:color w:val="auto"/>
                <w:sz w:val="21"/>
                <w:highlight w:val="none"/>
              </w:rPr>
            </w:pPr>
            <w:r>
              <w:rPr>
                <w:color w:val="auto"/>
                <w:sz w:val="21"/>
                <w:highlight w:val="none"/>
              </w:rPr>
              <w:t>姓名</w:t>
            </w:r>
          </w:p>
        </w:tc>
        <w:tc>
          <w:tcPr>
            <w:tcW w:w="779" w:type="dxa"/>
          </w:tcPr>
          <w:p w14:paraId="4387F37A">
            <w:pPr>
              <w:pStyle w:val="29"/>
              <w:spacing w:line="360" w:lineRule="auto"/>
              <w:rPr>
                <w:rFonts w:ascii="Times New Roman"/>
                <w:color w:val="auto"/>
                <w:sz w:val="20"/>
                <w:highlight w:val="none"/>
              </w:rPr>
            </w:pPr>
          </w:p>
        </w:tc>
        <w:tc>
          <w:tcPr>
            <w:tcW w:w="1267" w:type="dxa"/>
          </w:tcPr>
          <w:p w14:paraId="06D5DCC6">
            <w:pPr>
              <w:pStyle w:val="29"/>
              <w:spacing w:line="360" w:lineRule="auto"/>
              <w:rPr>
                <w:b/>
                <w:color w:val="auto"/>
                <w:sz w:val="18"/>
                <w:highlight w:val="none"/>
              </w:rPr>
            </w:pPr>
          </w:p>
          <w:p w14:paraId="08856F51">
            <w:pPr>
              <w:pStyle w:val="29"/>
              <w:spacing w:line="360" w:lineRule="auto"/>
              <w:ind w:left="188" w:right="182"/>
              <w:jc w:val="center"/>
              <w:rPr>
                <w:color w:val="auto"/>
                <w:sz w:val="21"/>
                <w:highlight w:val="none"/>
              </w:rPr>
            </w:pPr>
            <w:r>
              <w:rPr>
                <w:color w:val="auto"/>
                <w:sz w:val="21"/>
                <w:highlight w:val="none"/>
              </w:rPr>
              <w:t>技术职称</w:t>
            </w:r>
          </w:p>
        </w:tc>
        <w:tc>
          <w:tcPr>
            <w:tcW w:w="1889" w:type="dxa"/>
            <w:gridSpan w:val="3"/>
          </w:tcPr>
          <w:p w14:paraId="17D2ECC9">
            <w:pPr>
              <w:pStyle w:val="29"/>
              <w:spacing w:line="360" w:lineRule="auto"/>
              <w:rPr>
                <w:rFonts w:ascii="Times New Roman"/>
                <w:color w:val="auto"/>
                <w:sz w:val="20"/>
                <w:highlight w:val="none"/>
              </w:rPr>
            </w:pPr>
          </w:p>
        </w:tc>
        <w:tc>
          <w:tcPr>
            <w:tcW w:w="864" w:type="dxa"/>
          </w:tcPr>
          <w:p w14:paraId="4F4715EF">
            <w:pPr>
              <w:pStyle w:val="29"/>
              <w:spacing w:line="360" w:lineRule="auto"/>
              <w:rPr>
                <w:b/>
                <w:color w:val="auto"/>
                <w:sz w:val="18"/>
                <w:highlight w:val="none"/>
              </w:rPr>
            </w:pPr>
          </w:p>
          <w:p w14:paraId="5B6864D6">
            <w:pPr>
              <w:pStyle w:val="29"/>
              <w:spacing w:line="360" w:lineRule="auto"/>
              <w:ind w:left="198" w:right="192"/>
              <w:jc w:val="center"/>
              <w:rPr>
                <w:color w:val="auto"/>
                <w:sz w:val="21"/>
                <w:highlight w:val="none"/>
              </w:rPr>
            </w:pPr>
            <w:r>
              <w:rPr>
                <w:color w:val="auto"/>
                <w:sz w:val="21"/>
                <w:highlight w:val="none"/>
              </w:rPr>
              <w:t>电话</w:t>
            </w:r>
          </w:p>
        </w:tc>
        <w:tc>
          <w:tcPr>
            <w:tcW w:w="1393" w:type="dxa"/>
          </w:tcPr>
          <w:p w14:paraId="6A3243CF">
            <w:pPr>
              <w:pStyle w:val="29"/>
              <w:spacing w:line="360" w:lineRule="auto"/>
              <w:rPr>
                <w:rFonts w:ascii="Times New Roman"/>
                <w:color w:val="auto"/>
                <w:sz w:val="20"/>
                <w:highlight w:val="none"/>
              </w:rPr>
            </w:pPr>
          </w:p>
        </w:tc>
      </w:tr>
      <w:tr w14:paraId="3CC05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961" w:type="dxa"/>
          </w:tcPr>
          <w:p w14:paraId="6D3B6955">
            <w:pPr>
              <w:pStyle w:val="29"/>
              <w:spacing w:before="1" w:line="360" w:lineRule="auto"/>
              <w:rPr>
                <w:b/>
                <w:color w:val="auto"/>
                <w:sz w:val="15"/>
                <w:highlight w:val="none"/>
              </w:rPr>
            </w:pPr>
          </w:p>
          <w:p w14:paraId="63F95F29">
            <w:pPr>
              <w:pStyle w:val="29"/>
              <w:spacing w:line="360" w:lineRule="auto"/>
              <w:ind w:left="553"/>
              <w:rPr>
                <w:color w:val="auto"/>
                <w:sz w:val="21"/>
                <w:highlight w:val="none"/>
              </w:rPr>
            </w:pPr>
            <w:r>
              <w:rPr>
                <w:color w:val="auto"/>
                <w:sz w:val="21"/>
                <w:highlight w:val="none"/>
              </w:rPr>
              <w:t>成立时间</w:t>
            </w:r>
          </w:p>
        </w:tc>
        <w:tc>
          <w:tcPr>
            <w:tcW w:w="7047" w:type="dxa"/>
            <w:gridSpan w:val="8"/>
          </w:tcPr>
          <w:p w14:paraId="16C016EA">
            <w:pPr>
              <w:pStyle w:val="29"/>
              <w:spacing w:line="360" w:lineRule="auto"/>
              <w:rPr>
                <w:rFonts w:ascii="Times New Roman"/>
                <w:color w:val="auto"/>
                <w:sz w:val="20"/>
                <w:highlight w:val="none"/>
              </w:rPr>
            </w:pPr>
          </w:p>
        </w:tc>
      </w:tr>
      <w:tr w14:paraId="01632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961" w:type="dxa"/>
          </w:tcPr>
          <w:p w14:paraId="1FAB8B7A">
            <w:pPr>
              <w:pStyle w:val="29"/>
              <w:spacing w:before="5" w:line="360" w:lineRule="auto"/>
              <w:rPr>
                <w:b/>
                <w:color w:val="auto"/>
                <w:sz w:val="15"/>
                <w:highlight w:val="none"/>
              </w:rPr>
            </w:pPr>
          </w:p>
          <w:p w14:paraId="00663C62">
            <w:pPr>
              <w:pStyle w:val="29"/>
              <w:spacing w:line="360" w:lineRule="auto"/>
              <w:ind w:left="450"/>
              <w:rPr>
                <w:color w:val="auto"/>
                <w:sz w:val="21"/>
                <w:highlight w:val="none"/>
              </w:rPr>
            </w:pPr>
            <w:r>
              <w:rPr>
                <w:color w:val="auto"/>
                <w:sz w:val="21"/>
                <w:highlight w:val="none"/>
              </w:rPr>
              <w:t>营业执照号</w:t>
            </w:r>
          </w:p>
        </w:tc>
        <w:tc>
          <w:tcPr>
            <w:tcW w:w="7047" w:type="dxa"/>
            <w:gridSpan w:val="8"/>
          </w:tcPr>
          <w:p w14:paraId="3A163AD5">
            <w:pPr>
              <w:pStyle w:val="29"/>
              <w:spacing w:line="360" w:lineRule="auto"/>
              <w:rPr>
                <w:rFonts w:ascii="Times New Roman"/>
                <w:color w:val="auto"/>
                <w:sz w:val="20"/>
                <w:highlight w:val="none"/>
              </w:rPr>
            </w:pPr>
          </w:p>
        </w:tc>
      </w:tr>
      <w:tr w14:paraId="201EB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961" w:type="dxa"/>
          </w:tcPr>
          <w:p w14:paraId="2646D9DF">
            <w:pPr>
              <w:pStyle w:val="29"/>
              <w:spacing w:before="6" w:line="360" w:lineRule="auto"/>
              <w:rPr>
                <w:b/>
                <w:color w:val="auto"/>
                <w:sz w:val="15"/>
                <w:highlight w:val="none"/>
              </w:rPr>
            </w:pPr>
          </w:p>
          <w:p w14:paraId="70A9738F">
            <w:pPr>
              <w:pStyle w:val="29"/>
              <w:spacing w:line="360" w:lineRule="auto"/>
              <w:ind w:left="553"/>
              <w:rPr>
                <w:color w:val="auto"/>
                <w:sz w:val="21"/>
                <w:highlight w:val="none"/>
              </w:rPr>
            </w:pPr>
            <w:r>
              <w:rPr>
                <w:color w:val="auto"/>
                <w:sz w:val="21"/>
                <w:highlight w:val="none"/>
              </w:rPr>
              <w:t>注册资本</w:t>
            </w:r>
          </w:p>
        </w:tc>
        <w:tc>
          <w:tcPr>
            <w:tcW w:w="7047" w:type="dxa"/>
            <w:gridSpan w:val="8"/>
          </w:tcPr>
          <w:p w14:paraId="7E979B86">
            <w:pPr>
              <w:pStyle w:val="29"/>
              <w:spacing w:line="360" w:lineRule="auto"/>
              <w:rPr>
                <w:rFonts w:ascii="Times New Roman"/>
                <w:color w:val="auto"/>
                <w:sz w:val="20"/>
                <w:highlight w:val="none"/>
              </w:rPr>
            </w:pPr>
          </w:p>
        </w:tc>
      </w:tr>
      <w:tr w14:paraId="1020F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1961" w:type="dxa"/>
          </w:tcPr>
          <w:p w14:paraId="4050DE1A">
            <w:pPr>
              <w:pStyle w:val="29"/>
              <w:spacing w:line="360" w:lineRule="auto"/>
              <w:ind w:left="659" w:right="127" w:hanging="526"/>
              <w:rPr>
                <w:color w:val="auto"/>
                <w:sz w:val="21"/>
                <w:highlight w:val="none"/>
              </w:rPr>
            </w:pPr>
            <w:r>
              <w:rPr>
                <w:color w:val="auto"/>
                <w:sz w:val="21"/>
                <w:highlight w:val="none"/>
              </w:rPr>
              <w:t>基本账户开户银行及账号</w:t>
            </w:r>
          </w:p>
        </w:tc>
        <w:tc>
          <w:tcPr>
            <w:tcW w:w="7047" w:type="dxa"/>
            <w:gridSpan w:val="8"/>
          </w:tcPr>
          <w:p w14:paraId="3983A8AB">
            <w:pPr>
              <w:pStyle w:val="29"/>
              <w:spacing w:line="360" w:lineRule="auto"/>
              <w:rPr>
                <w:rFonts w:ascii="Times New Roman"/>
                <w:color w:val="auto"/>
                <w:sz w:val="20"/>
                <w:highlight w:val="none"/>
              </w:rPr>
            </w:pPr>
          </w:p>
        </w:tc>
      </w:tr>
      <w:tr w14:paraId="000C6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961" w:type="dxa"/>
          </w:tcPr>
          <w:p w14:paraId="13B3F6E8">
            <w:pPr>
              <w:pStyle w:val="29"/>
              <w:spacing w:before="5" w:line="360" w:lineRule="auto"/>
              <w:rPr>
                <w:b/>
                <w:color w:val="auto"/>
                <w:sz w:val="18"/>
                <w:highlight w:val="none"/>
              </w:rPr>
            </w:pPr>
          </w:p>
          <w:p w14:paraId="1F8B3477">
            <w:pPr>
              <w:pStyle w:val="29"/>
              <w:spacing w:line="360" w:lineRule="auto"/>
              <w:ind w:left="527"/>
              <w:rPr>
                <w:color w:val="auto"/>
                <w:sz w:val="21"/>
                <w:highlight w:val="none"/>
              </w:rPr>
            </w:pPr>
            <w:r>
              <w:rPr>
                <w:color w:val="auto"/>
                <w:sz w:val="21"/>
                <w:highlight w:val="none"/>
              </w:rPr>
              <w:t>经营范围</w:t>
            </w:r>
          </w:p>
        </w:tc>
        <w:tc>
          <w:tcPr>
            <w:tcW w:w="7047" w:type="dxa"/>
            <w:gridSpan w:val="8"/>
          </w:tcPr>
          <w:p w14:paraId="1309D410">
            <w:pPr>
              <w:pStyle w:val="29"/>
              <w:spacing w:line="360" w:lineRule="auto"/>
              <w:rPr>
                <w:rFonts w:ascii="Times New Roman"/>
                <w:color w:val="auto"/>
                <w:sz w:val="20"/>
                <w:highlight w:val="none"/>
              </w:rPr>
            </w:pPr>
          </w:p>
        </w:tc>
      </w:tr>
      <w:tr w14:paraId="07F7B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961" w:type="dxa"/>
          </w:tcPr>
          <w:p w14:paraId="52B0892E">
            <w:pPr>
              <w:pStyle w:val="29"/>
              <w:spacing w:before="7" w:line="360" w:lineRule="auto"/>
              <w:rPr>
                <w:b/>
                <w:color w:val="auto"/>
                <w:sz w:val="16"/>
                <w:highlight w:val="none"/>
              </w:rPr>
            </w:pPr>
          </w:p>
          <w:p w14:paraId="074804D5">
            <w:pPr>
              <w:pStyle w:val="29"/>
              <w:spacing w:line="360" w:lineRule="auto"/>
              <w:ind w:left="527"/>
              <w:rPr>
                <w:color w:val="auto"/>
                <w:sz w:val="21"/>
                <w:highlight w:val="none"/>
              </w:rPr>
            </w:pPr>
            <w:r>
              <w:rPr>
                <w:color w:val="auto"/>
                <w:sz w:val="21"/>
                <w:highlight w:val="none"/>
              </w:rPr>
              <w:t>获奖情况</w:t>
            </w:r>
          </w:p>
        </w:tc>
        <w:tc>
          <w:tcPr>
            <w:tcW w:w="7047" w:type="dxa"/>
            <w:gridSpan w:val="8"/>
          </w:tcPr>
          <w:p w14:paraId="35FC4336">
            <w:pPr>
              <w:pStyle w:val="29"/>
              <w:spacing w:line="360" w:lineRule="auto"/>
              <w:rPr>
                <w:rFonts w:ascii="Times New Roman"/>
                <w:color w:val="auto"/>
                <w:sz w:val="20"/>
                <w:highlight w:val="none"/>
              </w:rPr>
            </w:pPr>
          </w:p>
        </w:tc>
      </w:tr>
      <w:tr w14:paraId="45025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961" w:type="dxa"/>
          </w:tcPr>
          <w:p w14:paraId="477FAF6F">
            <w:pPr>
              <w:pStyle w:val="29"/>
              <w:spacing w:before="7" w:line="360" w:lineRule="auto"/>
              <w:rPr>
                <w:b/>
                <w:color w:val="auto"/>
                <w:sz w:val="16"/>
                <w:highlight w:val="none"/>
              </w:rPr>
            </w:pPr>
          </w:p>
          <w:p w14:paraId="0598F959">
            <w:pPr>
              <w:pStyle w:val="29"/>
              <w:spacing w:line="360" w:lineRule="auto"/>
              <w:ind w:left="587"/>
              <w:rPr>
                <w:color w:val="auto"/>
                <w:sz w:val="21"/>
                <w:highlight w:val="none"/>
              </w:rPr>
            </w:pPr>
            <w:r>
              <w:rPr>
                <w:color w:val="auto"/>
                <w:sz w:val="21"/>
                <w:highlight w:val="none"/>
              </w:rPr>
              <w:t>备注</w:t>
            </w:r>
          </w:p>
        </w:tc>
        <w:tc>
          <w:tcPr>
            <w:tcW w:w="7047" w:type="dxa"/>
            <w:gridSpan w:val="8"/>
          </w:tcPr>
          <w:p w14:paraId="2FE2C744">
            <w:pPr>
              <w:pStyle w:val="29"/>
              <w:spacing w:line="360" w:lineRule="auto"/>
              <w:rPr>
                <w:rFonts w:ascii="Times New Roman"/>
                <w:color w:val="auto"/>
                <w:sz w:val="20"/>
                <w:highlight w:val="none"/>
              </w:rPr>
            </w:pPr>
          </w:p>
        </w:tc>
      </w:tr>
    </w:tbl>
    <w:p w14:paraId="15CB07D6">
      <w:pPr>
        <w:spacing w:before="75" w:line="360" w:lineRule="auto"/>
        <w:ind w:left="666" w:right="665"/>
        <w:rPr>
          <w:rFonts w:hint="eastAsia" w:ascii="宋体" w:hAnsi="宋体" w:eastAsia="宋体" w:cs="宋体"/>
          <w:color w:val="auto"/>
          <w:spacing w:val="-4"/>
          <w:sz w:val="18"/>
          <w:highlight w:val="none"/>
        </w:rPr>
      </w:pPr>
    </w:p>
    <w:p w14:paraId="5D3FF19C">
      <w:pPr>
        <w:spacing w:before="75" w:line="360" w:lineRule="auto"/>
        <w:ind w:left="666" w:right="665"/>
        <w:rPr>
          <w:rFonts w:hint="eastAsia" w:ascii="宋体" w:eastAsia="宋体"/>
          <w:color w:val="auto"/>
          <w:sz w:val="21"/>
          <w:szCs w:val="21"/>
          <w:highlight w:val="none"/>
          <w:lang w:eastAsia="zh-CN"/>
        </w:rPr>
      </w:pPr>
      <w:r>
        <w:rPr>
          <w:rFonts w:hint="eastAsia" w:ascii="宋体" w:eastAsia="宋体"/>
          <w:color w:val="auto"/>
          <w:spacing w:val="-4"/>
          <w:sz w:val="21"/>
          <w:szCs w:val="21"/>
          <w:highlight w:val="none"/>
        </w:rPr>
        <w:t>注：</w:t>
      </w:r>
      <w:r>
        <w:rPr>
          <w:rFonts w:hint="eastAsia" w:ascii="宋体" w:eastAsia="宋体"/>
          <w:color w:val="auto"/>
          <w:spacing w:val="-8"/>
          <w:sz w:val="21"/>
          <w:szCs w:val="21"/>
          <w:highlight w:val="none"/>
        </w:rPr>
        <w:t>1</w:t>
      </w:r>
      <w:r>
        <w:rPr>
          <w:rFonts w:hint="eastAsia" w:ascii="宋体" w:eastAsia="宋体"/>
          <w:color w:val="auto"/>
          <w:spacing w:val="-7"/>
          <w:sz w:val="21"/>
          <w:szCs w:val="21"/>
          <w:highlight w:val="none"/>
        </w:rPr>
        <w:t>.在本表后应附比选申请人有效的营业执照、基本账户开户许可证或基本存款帐户信息表</w:t>
      </w:r>
      <w:r>
        <w:rPr>
          <w:rFonts w:hint="eastAsia" w:ascii="宋体" w:eastAsia="宋体"/>
          <w:color w:val="auto"/>
          <w:spacing w:val="-7"/>
          <w:sz w:val="21"/>
          <w:szCs w:val="21"/>
          <w:highlight w:val="none"/>
          <w:lang w:eastAsia="zh-CN"/>
        </w:rPr>
        <w:t>。</w:t>
      </w:r>
    </w:p>
    <w:p w14:paraId="553D82EE">
      <w:pPr>
        <w:spacing w:before="103" w:line="360" w:lineRule="auto"/>
        <w:ind w:left="1026"/>
        <w:rPr>
          <w:rFonts w:hint="eastAsia" w:ascii="宋体" w:eastAsia="宋体"/>
          <w:color w:val="auto"/>
          <w:sz w:val="21"/>
          <w:szCs w:val="21"/>
          <w:highlight w:val="none"/>
        </w:rPr>
      </w:pPr>
      <w:r>
        <w:rPr>
          <w:rFonts w:hint="eastAsia" w:ascii="宋体" w:eastAsia="宋体"/>
          <w:color w:val="auto"/>
          <w:sz w:val="21"/>
          <w:szCs w:val="21"/>
          <w:highlight w:val="none"/>
        </w:rPr>
        <w:t>2.所附的证明材料不完整的，视为无效。</w:t>
      </w:r>
    </w:p>
    <w:p w14:paraId="2683F488">
      <w:pPr>
        <w:spacing w:line="360" w:lineRule="auto"/>
        <w:rPr>
          <w:rFonts w:ascii="黑体" w:eastAsia="黑体"/>
          <w:color w:val="auto"/>
          <w:sz w:val="18"/>
          <w:highlight w:val="none"/>
        </w:rPr>
        <w:sectPr>
          <w:pgSz w:w="11910" w:h="16840"/>
          <w:pgMar w:top="1500" w:right="920" w:bottom="1600" w:left="920" w:header="0" w:footer="1402" w:gutter="0"/>
          <w:pgNumType w:fmt="decimal"/>
          <w:cols w:space="720" w:num="1"/>
        </w:sectPr>
      </w:pPr>
    </w:p>
    <w:p w14:paraId="0F6023CD">
      <w:pPr>
        <w:pStyle w:val="7"/>
        <w:spacing w:before="67" w:line="360" w:lineRule="auto"/>
        <w:ind w:left="482"/>
        <w:jc w:val="center"/>
        <w:outlineLvl w:val="1"/>
        <w:rPr>
          <w:color w:val="auto"/>
          <w:highlight w:val="none"/>
        </w:rPr>
      </w:pPr>
      <w:r>
        <w:rPr>
          <w:color w:val="auto"/>
          <w:highlight w:val="none"/>
        </w:rPr>
        <w:t>（二）承诺函</w:t>
      </w:r>
    </w:p>
    <w:p w14:paraId="70734E4B">
      <w:pPr>
        <w:pStyle w:val="9"/>
        <w:spacing w:line="360" w:lineRule="auto"/>
        <w:rPr>
          <w:b/>
          <w:color w:val="auto"/>
          <w:highlight w:val="none"/>
        </w:rPr>
      </w:pPr>
    </w:p>
    <w:p w14:paraId="1162365D">
      <w:pPr>
        <w:tabs>
          <w:tab w:val="left" w:pos="5146"/>
        </w:tabs>
        <w:spacing w:before="185" w:line="360" w:lineRule="auto"/>
        <w:ind w:left="0"/>
        <w:rPr>
          <w:rFonts w:hint="default" w:eastAsia="宋体"/>
          <w:b/>
          <w:color w:val="auto"/>
          <w:sz w:val="21"/>
          <w:szCs w:val="21"/>
          <w:highlight w:val="none"/>
          <w:lang w:val="en-US" w:eastAsia="zh-CN"/>
        </w:rPr>
      </w:pPr>
      <w:r>
        <w:rPr>
          <w:b/>
          <w:color w:val="auto"/>
          <w:sz w:val="21"/>
          <w:szCs w:val="21"/>
          <w:highlight w:val="none"/>
        </w:rPr>
        <w:t>致</w:t>
      </w:r>
      <w:r>
        <w:rPr>
          <w:rFonts w:ascii="Calibri" w:eastAsia="Calibri"/>
          <w:b/>
          <w:color w:val="auto"/>
          <w:sz w:val="21"/>
          <w:szCs w:val="21"/>
          <w:highlight w:val="none"/>
        </w:rPr>
        <w:t>:</w:t>
      </w:r>
      <w:r>
        <w:rPr>
          <w:rFonts w:hint="eastAsia" w:eastAsia="宋体"/>
          <w:b/>
          <w:color w:val="auto"/>
          <w:sz w:val="21"/>
          <w:szCs w:val="21"/>
          <w:highlight w:val="none"/>
          <w:u w:val="single"/>
          <w:lang w:val="en-US" w:eastAsia="zh-CN"/>
        </w:rPr>
        <w:t xml:space="preserve">               （比选人名称）</w:t>
      </w:r>
    </w:p>
    <w:p w14:paraId="1F908547">
      <w:pPr>
        <w:pStyle w:val="9"/>
        <w:spacing w:before="4" w:line="360" w:lineRule="auto"/>
        <w:rPr>
          <w:b/>
          <w:color w:val="auto"/>
          <w:sz w:val="21"/>
          <w:szCs w:val="21"/>
          <w:highlight w:val="none"/>
        </w:rPr>
      </w:pPr>
    </w:p>
    <w:p w14:paraId="25CC4CF9">
      <w:pPr>
        <w:pStyle w:val="9"/>
        <w:spacing w:before="0" w:line="360" w:lineRule="auto"/>
        <w:ind w:left="0" w:right="757" w:firstLine="438" w:firstLineChars="209"/>
        <w:rPr>
          <w:color w:val="auto"/>
          <w:sz w:val="21"/>
          <w:szCs w:val="21"/>
          <w:highlight w:val="none"/>
        </w:rPr>
      </w:pPr>
      <w:r>
        <w:rPr>
          <w:color w:val="auto"/>
          <w:sz w:val="21"/>
          <w:szCs w:val="21"/>
          <w:highlight w:val="none"/>
        </w:rPr>
        <w:t>在此郑重承诺：我单位满足</w:t>
      </w:r>
      <w:r>
        <w:rPr>
          <w:rFonts w:hint="eastAsia"/>
          <w:color w:val="auto"/>
          <w:sz w:val="21"/>
          <w:szCs w:val="21"/>
          <w:highlight w:val="none"/>
          <w:lang w:val="en-US" w:eastAsia="zh-CN"/>
        </w:rPr>
        <w:t>行业相关规定及比选文件</w:t>
      </w:r>
      <w:r>
        <w:rPr>
          <w:rFonts w:hint="eastAsia" w:cs="宋体"/>
          <w:color w:val="auto"/>
          <w:kern w:val="0"/>
          <w:sz w:val="21"/>
          <w:szCs w:val="21"/>
          <w:highlight w:val="none"/>
          <w:lang w:val="en-US" w:eastAsia="zh-CN" w:bidi="ar"/>
        </w:rPr>
        <w:t>的要求</w:t>
      </w:r>
      <w:r>
        <w:rPr>
          <w:rFonts w:hint="eastAsia"/>
          <w:color w:val="auto"/>
          <w:sz w:val="21"/>
          <w:szCs w:val="21"/>
          <w:highlight w:val="none"/>
          <w:lang w:val="en-US" w:eastAsia="zh-CN"/>
        </w:rPr>
        <w:t>，且</w:t>
      </w:r>
      <w:r>
        <w:rPr>
          <w:color w:val="auto"/>
          <w:sz w:val="21"/>
          <w:szCs w:val="21"/>
          <w:highlight w:val="none"/>
        </w:rPr>
        <w:t>符合下列条件：</w:t>
      </w:r>
    </w:p>
    <w:p w14:paraId="0DA25461">
      <w:pPr>
        <w:pStyle w:val="9"/>
        <w:spacing w:line="360" w:lineRule="auto"/>
        <w:ind w:left="0" w:right="757" w:firstLine="438" w:firstLineChars="209"/>
        <w:rPr>
          <w:color w:val="auto"/>
          <w:sz w:val="21"/>
          <w:szCs w:val="21"/>
          <w:highlight w:val="none"/>
        </w:rPr>
      </w:pPr>
      <w:r>
        <w:rPr>
          <w:color w:val="auto"/>
          <w:sz w:val="21"/>
          <w:szCs w:val="21"/>
          <w:highlight w:val="none"/>
        </w:rPr>
        <w:t>一、依法设立，具有相应执业资质；</w:t>
      </w:r>
    </w:p>
    <w:p w14:paraId="6FE620A0">
      <w:pPr>
        <w:pStyle w:val="9"/>
        <w:spacing w:line="360" w:lineRule="auto"/>
        <w:ind w:left="0" w:right="757" w:firstLine="438" w:firstLineChars="209"/>
        <w:rPr>
          <w:color w:val="auto"/>
          <w:sz w:val="21"/>
          <w:szCs w:val="21"/>
          <w:highlight w:val="none"/>
        </w:rPr>
      </w:pPr>
      <w:r>
        <w:rPr>
          <w:color w:val="auto"/>
          <w:sz w:val="21"/>
          <w:szCs w:val="21"/>
          <w:highlight w:val="none"/>
        </w:rPr>
        <w:t>二、合法经营，依法执业，遵守法律法规、职业道德和执业准则，有良好社会信誉；</w:t>
      </w:r>
    </w:p>
    <w:p w14:paraId="24848B4D">
      <w:pPr>
        <w:pStyle w:val="9"/>
        <w:spacing w:line="360" w:lineRule="auto"/>
        <w:ind w:left="0" w:firstLine="438" w:firstLineChars="209"/>
        <w:rPr>
          <w:color w:val="auto"/>
          <w:sz w:val="21"/>
          <w:szCs w:val="21"/>
          <w:highlight w:val="none"/>
        </w:rPr>
      </w:pPr>
      <w:r>
        <w:rPr>
          <w:color w:val="auto"/>
          <w:sz w:val="21"/>
          <w:szCs w:val="21"/>
          <w:highlight w:val="none"/>
        </w:rPr>
        <w:t>三、按规定通过了有关部门的年度检验。</w:t>
      </w:r>
    </w:p>
    <w:p w14:paraId="66DA548F">
      <w:pPr>
        <w:pStyle w:val="9"/>
        <w:spacing w:line="360" w:lineRule="auto"/>
        <w:ind w:left="0" w:right="1237" w:firstLine="438" w:firstLineChars="209"/>
        <w:rPr>
          <w:color w:val="auto"/>
          <w:sz w:val="21"/>
          <w:szCs w:val="21"/>
          <w:highlight w:val="none"/>
        </w:rPr>
      </w:pPr>
      <w:r>
        <w:rPr>
          <w:color w:val="auto"/>
          <w:sz w:val="21"/>
          <w:szCs w:val="21"/>
          <w:highlight w:val="none"/>
        </w:rPr>
        <w:t>四、不存在下列规定的情形：</w:t>
      </w:r>
    </w:p>
    <w:p w14:paraId="1814C51B">
      <w:pPr>
        <w:pStyle w:val="9"/>
        <w:spacing w:line="360" w:lineRule="auto"/>
        <w:ind w:left="0" w:firstLine="438" w:firstLineChars="209"/>
        <w:rPr>
          <w:color w:val="auto"/>
          <w:sz w:val="21"/>
          <w:szCs w:val="21"/>
          <w:highlight w:val="none"/>
        </w:rPr>
      </w:pPr>
      <w:r>
        <w:rPr>
          <w:color w:val="auto"/>
          <w:sz w:val="21"/>
          <w:szCs w:val="21"/>
          <w:highlight w:val="none"/>
        </w:rPr>
        <w:t>（一）弄虚作假、恶意串通、营私舞弊等严重不诚信行为</w:t>
      </w:r>
      <w:r>
        <w:rPr>
          <w:rFonts w:hint="eastAsia"/>
          <w:color w:val="auto"/>
          <w:sz w:val="21"/>
          <w:szCs w:val="21"/>
          <w:highlight w:val="none"/>
          <w:lang w:eastAsia="zh-CN"/>
        </w:rPr>
        <w:t>。</w:t>
      </w:r>
    </w:p>
    <w:p w14:paraId="300FF6E0">
      <w:pPr>
        <w:pStyle w:val="9"/>
        <w:spacing w:line="360" w:lineRule="auto"/>
        <w:ind w:left="0" w:firstLine="438" w:firstLineChars="209"/>
        <w:rPr>
          <w:color w:val="auto"/>
          <w:sz w:val="21"/>
          <w:szCs w:val="21"/>
          <w:highlight w:val="none"/>
        </w:rPr>
      </w:pPr>
      <w:r>
        <w:rPr>
          <w:color w:val="auto"/>
          <w:sz w:val="21"/>
          <w:szCs w:val="21"/>
          <w:highlight w:val="none"/>
        </w:rPr>
        <w:t>（二）分别接受利益</w:t>
      </w:r>
      <w:r>
        <w:rPr>
          <w:rFonts w:hint="eastAsia"/>
          <w:color w:val="auto"/>
          <w:sz w:val="21"/>
          <w:szCs w:val="21"/>
          <w:highlight w:val="none"/>
          <w:lang w:eastAsia="zh-CN"/>
        </w:rPr>
        <w:t>相</w:t>
      </w:r>
      <w:r>
        <w:rPr>
          <w:color w:val="auto"/>
          <w:sz w:val="21"/>
          <w:szCs w:val="21"/>
          <w:highlight w:val="none"/>
        </w:rPr>
        <w:t>对方委托，就同一事项提供有利益冲突的中介服务</w:t>
      </w:r>
      <w:r>
        <w:rPr>
          <w:rFonts w:hint="eastAsia"/>
          <w:color w:val="auto"/>
          <w:sz w:val="21"/>
          <w:szCs w:val="21"/>
          <w:highlight w:val="none"/>
          <w:lang w:eastAsia="zh-CN"/>
        </w:rPr>
        <w:t>。</w:t>
      </w:r>
    </w:p>
    <w:p w14:paraId="0443CF28">
      <w:pPr>
        <w:pStyle w:val="9"/>
        <w:spacing w:line="360" w:lineRule="auto"/>
        <w:ind w:left="0" w:firstLine="438" w:firstLineChars="209"/>
        <w:rPr>
          <w:color w:val="auto"/>
          <w:sz w:val="21"/>
          <w:szCs w:val="21"/>
          <w:highlight w:val="none"/>
        </w:rPr>
      </w:pPr>
      <w:r>
        <w:rPr>
          <w:color w:val="auto"/>
          <w:sz w:val="21"/>
          <w:szCs w:val="21"/>
          <w:highlight w:val="none"/>
        </w:rPr>
        <w:t>（三）出具虚假或重大失实的业务报告</w:t>
      </w:r>
    </w:p>
    <w:p w14:paraId="4ECB2DD0">
      <w:pPr>
        <w:pStyle w:val="9"/>
        <w:autoSpaceDE/>
        <w:autoSpaceDN/>
        <w:spacing w:line="360" w:lineRule="auto"/>
        <w:ind w:left="0" w:right="0" w:firstLine="438" w:firstLineChars="209"/>
        <w:rPr>
          <w:color w:val="auto"/>
          <w:sz w:val="21"/>
          <w:szCs w:val="21"/>
          <w:highlight w:val="none"/>
        </w:rPr>
      </w:pPr>
      <w:r>
        <w:rPr>
          <w:color w:val="auto"/>
          <w:sz w:val="21"/>
          <w:szCs w:val="21"/>
          <w:highlight w:val="none"/>
        </w:rPr>
        <w:t>（四）违反合同约定给委托方造成重大损失的。</w:t>
      </w:r>
    </w:p>
    <w:p w14:paraId="3357512F">
      <w:pPr>
        <w:pStyle w:val="9"/>
        <w:autoSpaceDE/>
        <w:autoSpaceDN/>
        <w:spacing w:line="360" w:lineRule="auto"/>
        <w:ind w:left="0" w:right="0" w:firstLine="438" w:firstLineChars="209"/>
        <w:rPr>
          <w:color w:val="auto"/>
          <w:sz w:val="21"/>
          <w:szCs w:val="21"/>
          <w:highlight w:val="none"/>
        </w:rPr>
      </w:pPr>
      <w:r>
        <w:rPr>
          <w:color w:val="auto"/>
          <w:sz w:val="21"/>
          <w:szCs w:val="21"/>
          <w:highlight w:val="none"/>
        </w:rPr>
        <w:t>我单位对以上承诺内容和提供材料的真实性、完整性负责。</w:t>
      </w:r>
    </w:p>
    <w:p w14:paraId="573ACA4F">
      <w:pPr>
        <w:pStyle w:val="9"/>
        <w:spacing w:line="360" w:lineRule="auto"/>
        <w:rPr>
          <w:color w:val="auto"/>
          <w:sz w:val="21"/>
          <w:szCs w:val="21"/>
          <w:highlight w:val="none"/>
        </w:rPr>
      </w:pPr>
    </w:p>
    <w:p w14:paraId="17C3DD05">
      <w:pPr>
        <w:pStyle w:val="9"/>
        <w:spacing w:before="10" w:line="360" w:lineRule="auto"/>
        <w:rPr>
          <w:color w:val="auto"/>
          <w:sz w:val="21"/>
          <w:szCs w:val="21"/>
          <w:highlight w:val="none"/>
        </w:rPr>
      </w:pPr>
    </w:p>
    <w:p w14:paraId="724D08A0">
      <w:pPr>
        <w:rPr>
          <w:highlight w:val="none"/>
        </w:rPr>
      </w:pPr>
    </w:p>
    <w:p w14:paraId="79D9094C">
      <w:pPr>
        <w:pStyle w:val="9"/>
        <w:tabs>
          <w:tab w:val="left" w:pos="9365"/>
        </w:tabs>
        <w:spacing w:before="1" w:line="360" w:lineRule="auto"/>
        <w:ind w:left="3906" w:firstLine="1040" w:firstLineChars="500"/>
        <w:rPr>
          <w:rFonts w:hint="default" w:ascii="Times New Roman" w:eastAsia="宋体"/>
          <w:color w:val="auto"/>
          <w:sz w:val="21"/>
          <w:szCs w:val="21"/>
          <w:highlight w:val="none"/>
          <w:u w:val="single"/>
          <w:lang w:val="en-US" w:eastAsia="zh-CN"/>
        </w:rPr>
      </w:pPr>
      <w:r>
        <w:rPr>
          <w:color w:val="auto"/>
          <w:spacing w:val="-1"/>
          <w:sz w:val="21"/>
          <w:szCs w:val="21"/>
          <w:highlight w:val="none"/>
        </w:rPr>
        <w:t>比</w:t>
      </w:r>
      <w:r>
        <w:rPr>
          <w:color w:val="auto"/>
          <w:sz w:val="21"/>
          <w:szCs w:val="21"/>
          <w:highlight w:val="none"/>
        </w:rPr>
        <w:t>选申请人（盖单位章）：</w:t>
      </w:r>
      <w:r>
        <w:rPr>
          <w:rFonts w:hint="eastAsia"/>
          <w:color w:val="auto"/>
          <w:sz w:val="21"/>
          <w:szCs w:val="21"/>
          <w:highlight w:val="none"/>
          <w:u w:val="single"/>
          <w:lang w:val="en-US" w:eastAsia="zh-CN"/>
        </w:rPr>
        <w:t xml:space="preserve">                 </w:t>
      </w:r>
    </w:p>
    <w:p w14:paraId="6F73EFAC">
      <w:pPr>
        <w:pStyle w:val="9"/>
        <w:tabs>
          <w:tab w:val="left" w:pos="6546"/>
          <w:tab w:val="left" w:pos="7719"/>
          <w:tab w:val="left" w:pos="8439"/>
          <w:tab w:val="left" w:pos="8559"/>
          <w:tab w:val="left" w:pos="9159"/>
        </w:tabs>
        <w:spacing w:before="75" w:line="360" w:lineRule="auto"/>
        <w:ind w:left="6066" w:right="545" w:hanging="1200"/>
        <w:rPr>
          <w:color w:val="auto"/>
          <w:spacing w:val="-18"/>
          <w:sz w:val="21"/>
          <w:szCs w:val="21"/>
          <w:highlight w:val="none"/>
        </w:rPr>
      </w:pPr>
      <w:r>
        <w:rPr>
          <w:color w:val="auto"/>
          <w:sz w:val="21"/>
          <w:szCs w:val="21"/>
          <w:highlight w:val="none"/>
        </w:rPr>
        <w:t>法定代表人或委托代理人</w:t>
      </w:r>
      <w:r>
        <w:rPr>
          <w:color w:val="auto"/>
          <w:spacing w:val="-15"/>
          <w:sz w:val="21"/>
          <w:szCs w:val="21"/>
          <w:highlight w:val="none"/>
        </w:rPr>
        <w:t>：</w:t>
      </w:r>
      <w:r>
        <w:rPr>
          <w:rFonts w:hint="eastAsia"/>
          <w:color w:val="auto"/>
          <w:sz w:val="21"/>
          <w:szCs w:val="21"/>
          <w:highlight w:val="none"/>
          <w:u w:val="single"/>
          <w:lang w:val="en-US" w:eastAsia="zh-CN"/>
        </w:rPr>
        <w:t xml:space="preserve">     （签字）  </w:t>
      </w:r>
      <w:r>
        <w:rPr>
          <w:color w:val="auto"/>
          <w:spacing w:val="-18"/>
          <w:sz w:val="21"/>
          <w:szCs w:val="21"/>
          <w:highlight w:val="none"/>
        </w:rPr>
        <w:t xml:space="preserve"> </w:t>
      </w:r>
    </w:p>
    <w:p w14:paraId="60205E26">
      <w:pPr>
        <w:pStyle w:val="9"/>
        <w:tabs>
          <w:tab w:val="left" w:pos="6546"/>
          <w:tab w:val="left" w:pos="7719"/>
          <w:tab w:val="left" w:pos="8439"/>
          <w:tab w:val="left" w:pos="8559"/>
          <w:tab w:val="left" w:pos="9159"/>
        </w:tabs>
        <w:spacing w:before="75" w:line="360" w:lineRule="auto"/>
        <w:ind w:left="6066" w:right="545" w:hanging="1200"/>
        <w:rPr>
          <w:color w:val="auto"/>
          <w:sz w:val="21"/>
          <w:szCs w:val="21"/>
          <w:highlight w:val="none"/>
        </w:rPr>
      </w:pPr>
      <w:r>
        <w:rPr>
          <w:color w:val="auto"/>
          <w:sz w:val="21"/>
          <w:szCs w:val="21"/>
          <w:highlight w:val="none"/>
        </w:rPr>
        <w:t>日期</w:t>
      </w:r>
      <w:r>
        <w:rPr>
          <w:color w:val="auto"/>
          <w:spacing w:val="-27"/>
          <w:sz w:val="21"/>
          <w:szCs w:val="21"/>
          <w:highlight w:val="none"/>
        </w:rPr>
        <w:t>：</w:t>
      </w:r>
      <w:r>
        <w:rPr>
          <w:rFonts w:hint="eastAsia"/>
          <w:color w:val="auto"/>
          <w:sz w:val="21"/>
          <w:szCs w:val="21"/>
          <w:highlight w:val="none"/>
          <w:u w:val="single"/>
          <w:lang w:val="en-US" w:eastAsia="zh-CN"/>
        </w:rPr>
        <w:t xml:space="preserve">     </w:t>
      </w:r>
      <w:r>
        <w:rPr>
          <w:color w:val="auto"/>
          <w:sz w:val="21"/>
          <w:szCs w:val="21"/>
          <w:highlight w:val="none"/>
        </w:rPr>
        <w:t>年</w:t>
      </w:r>
      <w:r>
        <w:rPr>
          <w:rFonts w:hint="eastAsia"/>
          <w:color w:val="auto"/>
          <w:sz w:val="21"/>
          <w:szCs w:val="21"/>
          <w:highlight w:val="none"/>
          <w:u w:val="single"/>
          <w:lang w:val="en-US" w:eastAsia="zh-CN"/>
        </w:rPr>
        <w:t xml:space="preserve">     </w:t>
      </w:r>
      <w:r>
        <w:rPr>
          <w:color w:val="auto"/>
          <w:sz w:val="21"/>
          <w:szCs w:val="21"/>
          <w:highlight w:val="none"/>
        </w:rPr>
        <w:t>月</w:t>
      </w:r>
      <w:r>
        <w:rPr>
          <w:rFonts w:hint="eastAsia"/>
          <w:color w:val="auto"/>
          <w:sz w:val="21"/>
          <w:szCs w:val="21"/>
          <w:highlight w:val="none"/>
          <w:u w:val="single"/>
          <w:lang w:val="en-US" w:eastAsia="zh-CN"/>
        </w:rPr>
        <w:t xml:space="preserve">     </w:t>
      </w:r>
      <w:r>
        <w:rPr>
          <w:color w:val="auto"/>
          <w:sz w:val="21"/>
          <w:szCs w:val="21"/>
          <w:highlight w:val="none"/>
        </w:rPr>
        <w:t>日</w:t>
      </w:r>
    </w:p>
    <w:p w14:paraId="0BA6A841">
      <w:pPr>
        <w:spacing w:line="360" w:lineRule="auto"/>
        <w:rPr>
          <w:color w:val="auto"/>
          <w:sz w:val="21"/>
          <w:szCs w:val="21"/>
          <w:highlight w:val="none"/>
        </w:rPr>
        <w:sectPr>
          <w:pgSz w:w="11910" w:h="16840"/>
          <w:pgMar w:top="1134" w:right="1134" w:bottom="1134" w:left="1474" w:header="0" w:footer="1400" w:gutter="0"/>
          <w:pgNumType w:fmt="decimal"/>
          <w:cols w:space="0" w:num="1"/>
          <w:rtlGutter w:val="0"/>
          <w:docGrid w:linePitch="0" w:charSpace="0"/>
        </w:sectPr>
      </w:pPr>
    </w:p>
    <w:p w14:paraId="5F62DB5B">
      <w:pPr>
        <w:pStyle w:val="7"/>
        <w:spacing w:before="42" w:line="360" w:lineRule="auto"/>
        <w:ind w:left="0"/>
        <w:jc w:val="center"/>
        <w:outlineLvl w:val="1"/>
        <w:rPr>
          <w:color w:val="auto"/>
          <w:highlight w:val="none"/>
        </w:rPr>
      </w:pPr>
      <w:r>
        <w:rPr>
          <w:color w:val="auto"/>
          <w:highlight w:val="none"/>
        </w:rPr>
        <w:t>（三）近年承担类似业绩汇总表</w:t>
      </w:r>
    </w:p>
    <w:p w14:paraId="5DCCF8A1">
      <w:pPr>
        <w:pStyle w:val="9"/>
        <w:spacing w:before="3" w:line="360" w:lineRule="auto"/>
        <w:rPr>
          <w:b/>
          <w:color w:val="auto"/>
          <w:sz w:val="6"/>
          <w:highlight w:val="none"/>
        </w:rPr>
      </w:pPr>
    </w:p>
    <w:tbl>
      <w:tblPr>
        <w:tblStyle w:val="19"/>
        <w:tblW w:w="0" w:type="auto"/>
        <w:tblInd w:w="20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887"/>
        <w:gridCol w:w="1701"/>
        <w:gridCol w:w="1701"/>
        <w:gridCol w:w="1701"/>
        <w:gridCol w:w="1701"/>
      </w:tblGrid>
      <w:tr w14:paraId="4097D71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4" w:hRule="atLeast"/>
        </w:trPr>
        <w:tc>
          <w:tcPr>
            <w:tcW w:w="2887" w:type="dxa"/>
            <w:tcBorders>
              <w:bottom w:val="single" w:color="000000" w:sz="4" w:space="0"/>
              <w:right w:val="single" w:color="000000" w:sz="4" w:space="0"/>
            </w:tcBorders>
          </w:tcPr>
          <w:p w14:paraId="547DC128">
            <w:pPr>
              <w:pStyle w:val="29"/>
              <w:spacing w:before="6" w:line="360" w:lineRule="auto"/>
              <w:rPr>
                <w:b/>
                <w:color w:val="auto"/>
                <w:sz w:val="20"/>
                <w:highlight w:val="none"/>
              </w:rPr>
            </w:pPr>
          </w:p>
          <w:p w14:paraId="2994C7EB">
            <w:pPr>
              <w:pStyle w:val="29"/>
              <w:tabs>
                <w:tab w:val="left" w:pos="1863"/>
              </w:tabs>
              <w:spacing w:before="1" w:line="360" w:lineRule="auto"/>
              <w:ind w:left="1232"/>
              <w:rPr>
                <w:b/>
                <w:color w:val="auto"/>
                <w:sz w:val="21"/>
                <w:highlight w:val="none"/>
              </w:rPr>
            </w:pPr>
            <w:r>
              <w:rPr>
                <w:b/>
                <w:color w:val="auto"/>
                <w:sz w:val="21"/>
                <w:highlight w:val="none"/>
              </w:rPr>
              <w:t>序</w:t>
            </w:r>
            <w:r>
              <w:rPr>
                <w:b/>
                <w:color w:val="auto"/>
                <w:sz w:val="21"/>
                <w:highlight w:val="none"/>
              </w:rPr>
              <w:tab/>
            </w:r>
            <w:r>
              <w:rPr>
                <w:b/>
                <w:color w:val="auto"/>
                <w:sz w:val="21"/>
                <w:highlight w:val="none"/>
              </w:rPr>
              <w:t>号</w:t>
            </w:r>
          </w:p>
        </w:tc>
        <w:tc>
          <w:tcPr>
            <w:tcW w:w="1701" w:type="dxa"/>
            <w:tcBorders>
              <w:left w:val="single" w:color="000000" w:sz="4" w:space="0"/>
              <w:bottom w:val="single" w:color="000000" w:sz="4" w:space="0"/>
              <w:right w:val="single" w:color="000000" w:sz="4" w:space="0"/>
            </w:tcBorders>
          </w:tcPr>
          <w:p w14:paraId="0BD916D6">
            <w:pPr>
              <w:pStyle w:val="29"/>
              <w:spacing w:before="6" w:line="360" w:lineRule="auto"/>
              <w:rPr>
                <w:b/>
                <w:color w:val="auto"/>
                <w:sz w:val="20"/>
                <w:highlight w:val="none"/>
              </w:rPr>
            </w:pPr>
          </w:p>
          <w:p w14:paraId="18370CB3">
            <w:pPr>
              <w:pStyle w:val="29"/>
              <w:spacing w:before="1" w:line="360" w:lineRule="auto"/>
              <w:ind w:left="447"/>
              <w:jc w:val="center"/>
              <w:rPr>
                <w:b/>
                <w:color w:val="auto"/>
                <w:sz w:val="21"/>
                <w:highlight w:val="none"/>
              </w:rPr>
            </w:pPr>
            <w:r>
              <w:rPr>
                <w:b/>
                <w:color w:val="auto"/>
                <w:w w:val="98"/>
                <w:sz w:val="21"/>
                <w:highlight w:val="none"/>
              </w:rPr>
              <w:t>1</w:t>
            </w:r>
          </w:p>
        </w:tc>
        <w:tc>
          <w:tcPr>
            <w:tcW w:w="1701" w:type="dxa"/>
            <w:tcBorders>
              <w:left w:val="single" w:color="000000" w:sz="4" w:space="0"/>
              <w:bottom w:val="single" w:color="000000" w:sz="4" w:space="0"/>
              <w:right w:val="single" w:color="000000" w:sz="4" w:space="0"/>
            </w:tcBorders>
          </w:tcPr>
          <w:p w14:paraId="4A0ED3CA">
            <w:pPr>
              <w:pStyle w:val="29"/>
              <w:spacing w:before="6" w:line="360" w:lineRule="auto"/>
              <w:rPr>
                <w:b/>
                <w:color w:val="auto"/>
                <w:sz w:val="20"/>
                <w:highlight w:val="none"/>
              </w:rPr>
            </w:pPr>
          </w:p>
          <w:p w14:paraId="7CA0A9BA">
            <w:pPr>
              <w:pStyle w:val="29"/>
              <w:spacing w:before="1" w:line="360" w:lineRule="auto"/>
              <w:ind w:left="448"/>
              <w:jc w:val="center"/>
              <w:rPr>
                <w:b/>
                <w:color w:val="auto"/>
                <w:sz w:val="21"/>
                <w:highlight w:val="none"/>
              </w:rPr>
            </w:pPr>
            <w:r>
              <w:rPr>
                <w:b/>
                <w:color w:val="auto"/>
                <w:w w:val="98"/>
                <w:sz w:val="21"/>
                <w:highlight w:val="none"/>
              </w:rPr>
              <w:t>2</w:t>
            </w:r>
          </w:p>
        </w:tc>
        <w:tc>
          <w:tcPr>
            <w:tcW w:w="1701" w:type="dxa"/>
            <w:tcBorders>
              <w:left w:val="single" w:color="000000" w:sz="4" w:space="0"/>
              <w:bottom w:val="single" w:color="000000" w:sz="4" w:space="0"/>
              <w:right w:val="single" w:color="000000" w:sz="4" w:space="0"/>
            </w:tcBorders>
          </w:tcPr>
          <w:p w14:paraId="52D6F682">
            <w:pPr>
              <w:pStyle w:val="29"/>
              <w:spacing w:before="6" w:line="360" w:lineRule="auto"/>
              <w:rPr>
                <w:b/>
                <w:color w:val="auto"/>
                <w:sz w:val="20"/>
                <w:highlight w:val="none"/>
              </w:rPr>
            </w:pPr>
          </w:p>
          <w:p w14:paraId="26BCA8DA">
            <w:pPr>
              <w:pStyle w:val="29"/>
              <w:spacing w:before="1" w:line="360" w:lineRule="auto"/>
              <w:ind w:left="449"/>
              <w:jc w:val="center"/>
              <w:rPr>
                <w:b/>
                <w:color w:val="auto"/>
                <w:sz w:val="21"/>
                <w:highlight w:val="none"/>
              </w:rPr>
            </w:pPr>
            <w:r>
              <w:rPr>
                <w:b/>
                <w:color w:val="auto"/>
                <w:w w:val="98"/>
                <w:sz w:val="21"/>
                <w:highlight w:val="none"/>
              </w:rPr>
              <w:t>3</w:t>
            </w:r>
          </w:p>
        </w:tc>
        <w:tc>
          <w:tcPr>
            <w:tcW w:w="1701" w:type="dxa"/>
            <w:tcBorders>
              <w:left w:val="single" w:color="000000" w:sz="4" w:space="0"/>
              <w:bottom w:val="single" w:color="000000" w:sz="4" w:space="0"/>
            </w:tcBorders>
          </w:tcPr>
          <w:p w14:paraId="5C4554B3">
            <w:pPr>
              <w:pStyle w:val="29"/>
              <w:spacing w:before="6" w:line="360" w:lineRule="auto"/>
              <w:rPr>
                <w:b/>
                <w:color w:val="auto"/>
                <w:sz w:val="20"/>
                <w:highlight w:val="none"/>
              </w:rPr>
            </w:pPr>
          </w:p>
          <w:p w14:paraId="5861C3FA">
            <w:pPr>
              <w:pStyle w:val="29"/>
              <w:spacing w:before="1" w:line="360" w:lineRule="auto"/>
              <w:ind w:left="860"/>
              <w:rPr>
                <w:b/>
                <w:color w:val="auto"/>
                <w:sz w:val="21"/>
                <w:highlight w:val="none"/>
              </w:rPr>
            </w:pPr>
            <w:r>
              <w:rPr>
                <w:b/>
                <w:color w:val="auto"/>
                <w:sz w:val="21"/>
                <w:highlight w:val="none"/>
              </w:rPr>
              <w:t>……</w:t>
            </w:r>
          </w:p>
        </w:tc>
      </w:tr>
      <w:tr w14:paraId="5FC8B6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0" w:hRule="atLeast"/>
        </w:trPr>
        <w:tc>
          <w:tcPr>
            <w:tcW w:w="2887" w:type="dxa"/>
            <w:tcBorders>
              <w:top w:val="single" w:color="000000" w:sz="4" w:space="0"/>
              <w:bottom w:val="single" w:color="000000" w:sz="4" w:space="0"/>
              <w:right w:val="single" w:color="000000" w:sz="4" w:space="0"/>
            </w:tcBorders>
          </w:tcPr>
          <w:p w14:paraId="236EE551">
            <w:pPr>
              <w:pStyle w:val="29"/>
              <w:spacing w:before="9" w:line="360" w:lineRule="auto"/>
              <w:rPr>
                <w:b/>
                <w:color w:val="auto"/>
                <w:sz w:val="16"/>
                <w:highlight w:val="none"/>
              </w:rPr>
            </w:pPr>
          </w:p>
          <w:p w14:paraId="2B3B130C">
            <w:pPr>
              <w:pStyle w:val="29"/>
              <w:spacing w:line="360" w:lineRule="auto"/>
              <w:ind w:left="1000" w:right="987"/>
              <w:jc w:val="center"/>
              <w:rPr>
                <w:color w:val="auto"/>
                <w:sz w:val="21"/>
                <w:highlight w:val="none"/>
              </w:rPr>
            </w:pPr>
            <w:r>
              <w:rPr>
                <w:color w:val="auto"/>
                <w:sz w:val="21"/>
                <w:highlight w:val="none"/>
              </w:rPr>
              <w:t>项目名称</w:t>
            </w:r>
          </w:p>
        </w:tc>
        <w:tc>
          <w:tcPr>
            <w:tcW w:w="1701" w:type="dxa"/>
            <w:tcBorders>
              <w:top w:val="single" w:color="000000" w:sz="4" w:space="0"/>
              <w:left w:val="single" w:color="000000" w:sz="4" w:space="0"/>
              <w:bottom w:val="single" w:color="000000" w:sz="4" w:space="0"/>
              <w:right w:val="single" w:color="000000" w:sz="4" w:space="0"/>
            </w:tcBorders>
          </w:tcPr>
          <w:p w14:paraId="6CEAA01D">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right w:val="single" w:color="000000" w:sz="4" w:space="0"/>
            </w:tcBorders>
          </w:tcPr>
          <w:p w14:paraId="37F5CF69">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right w:val="single" w:color="000000" w:sz="4" w:space="0"/>
            </w:tcBorders>
          </w:tcPr>
          <w:p w14:paraId="29445C61">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tcBorders>
          </w:tcPr>
          <w:p w14:paraId="362AD1A9">
            <w:pPr>
              <w:pStyle w:val="29"/>
              <w:spacing w:line="360" w:lineRule="auto"/>
              <w:rPr>
                <w:rFonts w:ascii="Times New Roman"/>
                <w:color w:val="auto"/>
                <w:sz w:val="18"/>
                <w:highlight w:val="none"/>
              </w:rPr>
            </w:pPr>
          </w:p>
        </w:tc>
      </w:tr>
      <w:tr w14:paraId="161359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34" w:hRule="atLeast"/>
        </w:trPr>
        <w:tc>
          <w:tcPr>
            <w:tcW w:w="2887" w:type="dxa"/>
            <w:tcBorders>
              <w:top w:val="single" w:color="000000" w:sz="4" w:space="0"/>
              <w:bottom w:val="single" w:color="000000" w:sz="4" w:space="0"/>
              <w:right w:val="single" w:color="000000" w:sz="4" w:space="0"/>
            </w:tcBorders>
          </w:tcPr>
          <w:p w14:paraId="2933F01A">
            <w:pPr>
              <w:pStyle w:val="29"/>
              <w:spacing w:line="360" w:lineRule="auto"/>
              <w:rPr>
                <w:b/>
                <w:color w:val="auto"/>
                <w:sz w:val="20"/>
                <w:highlight w:val="none"/>
              </w:rPr>
            </w:pPr>
          </w:p>
          <w:p w14:paraId="310703FC">
            <w:pPr>
              <w:pStyle w:val="29"/>
              <w:spacing w:before="176" w:line="360" w:lineRule="auto"/>
              <w:ind w:left="918"/>
              <w:rPr>
                <w:color w:val="auto"/>
                <w:sz w:val="21"/>
                <w:highlight w:val="none"/>
              </w:rPr>
            </w:pPr>
            <w:r>
              <w:rPr>
                <w:color w:val="auto"/>
                <w:sz w:val="21"/>
                <w:highlight w:val="none"/>
              </w:rPr>
              <w:t>委托人名称</w:t>
            </w:r>
          </w:p>
        </w:tc>
        <w:tc>
          <w:tcPr>
            <w:tcW w:w="1701" w:type="dxa"/>
            <w:tcBorders>
              <w:top w:val="single" w:color="000000" w:sz="4" w:space="0"/>
              <w:left w:val="single" w:color="000000" w:sz="4" w:space="0"/>
              <w:bottom w:val="single" w:color="000000" w:sz="4" w:space="0"/>
              <w:right w:val="single" w:color="000000" w:sz="4" w:space="0"/>
            </w:tcBorders>
          </w:tcPr>
          <w:p w14:paraId="4BE64E90">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right w:val="single" w:color="000000" w:sz="4" w:space="0"/>
            </w:tcBorders>
          </w:tcPr>
          <w:p w14:paraId="795C5F15">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right w:val="single" w:color="000000" w:sz="4" w:space="0"/>
            </w:tcBorders>
          </w:tcPr>
          <w:p w14:paraId="25104EF9">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tcBorders>
          </w:tcPr>
          <w:p w14:paraId="1C78D390">
            <w:pPr>
              <w:pStyle w:val="29"/>
              <w:spacing w:line="360" w:lineRule="auto"/>
              <w:rPr>
                <w:rFonts w:ascii="Times New Roman"/>
                <w:color w:val="auto"/>
                <w:sz w:val="18"/>
                <w:highlight w:val="none"/>
              </w:rPr>
            </w:pPr>
          </w:p>
        </w:tc>
      </w:tr>
      <w:tr w14:paraId="3EF499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34" w:hRule="atLeast"/>
        </w:trPr>
        <w:tc>
          <w:tcPr>
            <w:tcW w:w="2887" w:type="dxa"/>
            <w:tcBorders>
              <w:top w:val="single" w:color="000000" w:sz="4" w:space="0"/>
              <w:bottom w:val="single" w:color="000000" w:sz="4" w:space="0"/>
              <w:right w:val="single" w:color="000000" w:sz="4" w:space="0"/>
            </w:tcBorders>
          </w:tcPr>
          <w:p w14:paraId="66F599C8">
            <w:pPr>
              <w:pStyle w:val="29"/>
              <w:spacing w:line="360" w:lineRule="auto"/>
              <w:rPr>
                <w:b/>
                <w:color w:val="auto"/>
                <w:sz w:val="20"/>
                <w:highlight w:val="none"/>
              </w:rPr>
            </w:pPr>
          </w:p>
          <w:p w14:paraId="68B89997">
            <w:pPr>
              <w:pStyle w:val="29"/>
              <w:spacing w:before="174" w:line="360" w:lineRule="auto"/>
              <w:ind w:left="706"/>
              <w:rPr>
                <w:color w:val="auto"/>
                <w:sz w:val="21"/>
                <w:highlight w:val="none"/>
              </w:rPr>
            </w:pPr>
            <w:r>
              <w:rPr>
                <w:color w:val="auto"/>
                <w:sz w:val="21"/>
                <w:highlight w:val="none"/>
              </w:rPr>
              <w:t>委托人联系方式</w:t>
            </w:r>
          </w:p>
        </w:tc>
        <w:tc>
          <w:tcPr>
            <w:tcW w:w="1701" w:type="dxa"/>
            <w:tcBorders>
              <w:top w:val="single" w:color="000000" w:sz="4" w:space="0"/>
              <w:left w:val="single" w:color="000000" w:sz="4" w:space="0"/>
              <w:bottom w:val="single" w:color="000000" w:sz="4" w:space="0"/>
              <w:right w:val="single" w:color="000000" w:sz="4" w:space="0"/>
            </w:tcBorders>
          </w:tcPr>
          <w:p w14:paraId="2A95192D">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right w:val="single" w:color="000000" w:sz="4" w:space="0"/>
            </w:tcBorders>
          </w:tcPr>
          <w:p w14:paraId="0A70CF07">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right w:val="single" w:color="000000" w:sz="4" w:space="0"/>
            </w:tcBorders>
          </w:tcPr>
          <w:p w14:paraId="4E6C961B">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tcBorders>
          </w:tcPr>
          <w:p w14:paraId="5764B38F">
            <w:pPr>
              <w:pStyle w:val="29"/>
              <w:spacing w:line="360" w:lineRule="auto"/>
              <w:rPr>
                <w:rFonts w:ascii="Times New Roman"/>
                <w:color w:val="auto"/>
                <w:sz w:val="18"/>
                <w:highlight w:val="none"/>
              </w:rPr>
            </w:pPr>
          </w:p>
        </w:tc>
      </w:tr>
      <w:tr w14:paraId="59C42C9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33" w:hRule="atLeast"/>
        </w:trPr>
        <w:tc>
          <w:tcPr>
            <w:tcW w:w="2887" w:type="dxa"/>
            <w:tcBorders>
              <w:top w:val="single" w:color="000000" w:sz="4" w:space="0"/>
              <w:bottom w:val="single" w:color="000000" w:sz="4" w:space="0"/>
              <w:right w:val="single" w:color="000000" w:sz="4" w:space="0"/>
            </w:tcBorders>
          </w:tcPr>
          <w:p w14:paraId="72ADC10C">
            <w:pPr>
              <w:pStyle w:val="29"/>
              <w:spacing w:line="360" w:lineRule="auto"/>
              <w:rPr>
                <w:b/>
                <w:color w:val="auto"/>
                <w:sz w:val="20"/>
                <w:highlight w:val="none"/>
              </w:rPr>
            </w:pPr>
          </w:p>
          <w:p w14:paraId="07F4AC8D">
            <w:pPr>
              <w:pStyle w:val="29"/>
              <w:spacing w:before="175" w:line="360" w:lineRule="auto"/>
              <w:ind w:left="1000" w:right="987"/>
              <w:jc w:val="center"/>
              <w:rPr>
                <w:color w:val="auto"/>
                <w:sz w:val="21"/>
                <w:highlight w:val="none"/>
              </w:rPr>
            </w:pPr>
            <w:r>
              <w:rPr>
                <w:color w:val="auto"/>
                <w:sz w:val="21"/>
                <w:highlight w:val="none"/>
              </w:rPr>
              <w:t>委托时间</w:t>
            </w:r>
          </w:p>
        </w:tc>
        <w:tc>
          <w:tcPr>
            <w:tcW w:w="1701" w:type="dxa"/>
            <w:tcBorders>
              <w:top w:val="single" w:color="000000" w:sz="4" w:space="0"/>
              <w:left w:val="single" w:color="000000" w:sz="4" w:space="0"/>
              <w:bottom w:val="single" w:color="000000" w:sz="4" w:space="0"/>
              <w:right w:val="single" w:color="000000" w:sz="4" w:space="0"/>
            </w:tcBorders>
          </w:tcPr>
          <w:p w14:paraId="696D78D1">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right w:val="single" w:color="000000" w:sz="4" w:space="0"/>
            </w:tcBorders>
          </w:tcPr>
          <w:p w14:paraId="3741DC55">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right w:val="single" w:color="000000" w:sz="4" w:space="0"/>
            </w:tcBorders>
          </w:tcPr>
          <w:p w14:paraId="47D5FCB0">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tcBorders>
          </w:tcPr>
          <w:p w14:paraId="197C676D">
            <w:pPr>
              <w:pStyle w:val="29"/>
              <w:spacing w:line="360" w:lineRule="auto"/>
              <w:rPr>
                <w:rFonts w:ascii="Times New Roman"/>
                <w:color w:val="auto"/>
                <w:sz w:val="18"/>
                <w:highlight w:val="none"/>
              </w:rPr>
            </w:pPr>
          </w:p>
        </w:tc>
      </w:tr>
      <w:tr w14:paraId="33768E5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33" w:hRule="atLeast"/>
        </w:trPr>
        <w:tc>
          <w:tcPr>
            <w:tcW w:w="2887" w:type="dxa"/>
            <w:tcBorders>
              <w:top w:val="single" w:color="000000" w:sz="4" w:space="0"/>
              <w:bottom w:val="single" w:color="000000" w:sz="4" w:space="0"/>
              <w:right w:val="single" w:color="000000" w:sz="4" w:space="0"/>
            </w:tcBorders>
          </w:tcPr>
          <w:p w14:paraId="602A71A9">
            <w:pPr>
              <w:pStyle w:val="29"/>
              <w:spacing w:line="360" w:lineRule="auto"/>
              <w:rPr>
                <w:b/>
                <w:color w:val="auto"/>
                <w:sz w:val="20"/>
                <w:highlight w:val="none"/>
              </w:rPr>
            </w:pPr>
          </w:p>
          <w:p w14:paraId="48365477">
            <w:pPr>
              <w:pStyle w:val="29"/>
              <w:spacing w:before="176" w:line="360" w:lineRule="auto"/>
              <w:ind w:left="181"/>
              <w:rPr>
                <w:color w:val="auto"/>
                <w:sz w:val="21"/>
                <w:highlight w:val="none"/>
              </w:rPr>
            </w:pPr>
            <w:r>
              <w:rPr>
                <w:color w:val="auto"/>
                <w:sz w:val="21"/>
                <w:highlight w:val="none"/>
              </w:rPr>
              <w:t>所承担合同的主要服务内容</w:t>
            </w:r>
          </w:p>
        </w:tc>
        <w:tc>
          <w:tcPr>
            <w:tcW w:w="1701" w:type="dxa"/>
            <w:tcBorders>
              <w:top w:val="single" w:color="000000" w:sz="4" w:space="0"/>
              <w:left w:val="single" w:color="000000" w:sz="4" w:space="0"/>
              <w:bottom w:val="single" w:color="000000" w:sz="4" w:space="0"/>
              <w:right w:val="single" w:color="000000" w:sz="4" w:space="0"/>
            </w:tcBorders>
          </w:tcPr>
          <w:p w14:paraId="4F5EAC14">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right w:val="single" w:color="000000" w:sz="4" w:space="0"/>
            </w:tcBorders>
          </w:tcPr>
          <w:p w14:paraId="4C2D3D29">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right w:val="single" w:color="000000" w:sz="4" w:space="0"/>
            </w:tcBorders>
          </w:tcPr>
          <w:p w14:paraId="4C9072D6">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tcBorders>
          </w:tcPr>
          <w:p w14:paraId="0A0F29DF">
            <w:pPr>
              <w:pStyle w:val="29"/>
              <w:spacing w:line="360" w:lineRule="auto"/>
              <w:rPr>
                <w:rFonts w:ascii="Times New Roman"/>
                <w:color w:val="auto"/>
                <w:sz w:val="18"/>
                <w:highlight w:val="none"/>
              </w:rPr>
            </w:pPr>
          </w:p>
        </w:tc>
      </w:tr>
      <w:tr w14:paraId="3D305C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33" w:hRule="atLeast"/>
        </w:trPr>
        <w:tc>
          <w:tcPr>
            <w:tcW w:w="2887" w:type="dxa"/>
            <w:tcBorders>
              <w:top w:val="single" w:color="000000" w:sz="4" w:space="0"/>
              <w:bottom w:val="single" w:color="000000" w:sz="4" w:space="0"/>
              <w:right w:val="single" w:color="000000" w:sz="4" w:space="0"/>
            </w:tcBorders>
          </w:tcPr>
          <w:p w14:paraId="5D025B4F">
            <w:pPr>
              <w:pStyle w:val="29"/>
              <w:spacing w:line="360" w:lineRule="auto"/>
              <w:rPr>
                <w:b/>
                <w:color w:val="auto"/>
                <w:sz w:val="20"/>
                <w:highlight w:val="none"/>
              </w:rPr>
            </w:pPr>
          </w:p>
          <w:p w14:paraId="7A568F0B">
            <w:pPr>
              <w:bidi w:val="0"/>
              <w:jc w:val="center"/>
              <w:rPr>
                <w:rFonts w:hint="default"/>
                <w:color w:val="auto"/>
                <w:highlight w:val="none"/>
                <w:lang w:val="en-US" w:eastAsia="zh-CN"/>
              </w:rPr>
            </w:pPr>
            <w:r>
              <w:rPr>
                <w:rFonts w:hint="eastAsia"/>
                <w:color w:val="auto"/>
                <w:highlight w:val="none"/>
                <w:lang w:val="en-US" w:eastAsia="zh-CN"/>
              </w:rPr>
              <w:t>合同签订时间</w:t>
            </w:r>
          </w:p>
        </w:tc>
        <w:tc>
          <w:tcPr>
            <w:tcW w:w="1701" w:type="dxa"/>
            <w:tcBorders>
              <w:top w:val="single" w:color="000000" w:sz="4" w:space="0"/>
              <w:left w:val="single" w:color="000000" w:sz="4" w:space="0"/>
              <w:bottom w:val="single" w:color="000000" w:sz="4" w:space="0"/>
              <w:right w:val="single" w:color="000000" w:sz="4" w:space="0"/>
            </w:tcBorders>
          </w:tcPr>
          <w:p w14:paraId="21D32EDE">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right w:val="single" w:color="000000" w:sz="4" w:space="0"/>
            </w:tcBorders>
          </w:tcPr>
          <w:p w14:paraId="6C315551">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right w:val="single" w:color="000000" w:sz="4" w:space="0"/>
            </w:tcBorders>
          </w:tcPr>
          <w:p w14:paraId="6E09BD09">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bottom w:val="single" w:color="000000" w:sz="4" w:space="0"/>
            </w:tcBorders>
          </w:tcPr>
          <w:p w14:paraId="3C4645D6">
            <w:pPr>
              <w:pStyle w:val="29"/>
              <w:spacing w:line="360" w:lineRule="auto"/>
              <w:rPr>
                <w:rFonts w:ascii="Times New Roman"/>
                <w:color w:val="auto"/>
                <w:sz w:val="18"/>
                <w:highlight w:val="none"/>
              </w:rPr>
            </w:pPr>
          </w:p>
        </w:tc>
      </w:tr>
      <w:tr w14:paraId="37014E9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33" w:hRule="atLeast"/>
        </w:trPr>
        <w:tc>
          <w:tcPr>
            <w:tcW w:w="2887" w:type="dxa"/>
            <w:tcBorders>
              <w:top w:val="single" w:color="000000" w:sz="4" w:space="0"/>
              <w:right w:val="single" w:color="000000" w:sz="4" w:space="0"/>
            </w:tcBorders>
          </w:tcPr>
          <w:p w14:paraId="3F99E781">
            <w:pPr>
              <w:pStyle w:val="29"/>
              <w:spacing w:line="360" w:lineRule="auto"/>
              <w:rPr>
                <w:b/>
                <w:color w:val="auto"/>
                <w:sz w:val="20"/>
                <w:highlight w:val="none"/>
              </w:rPr>
            </w:pPr>
          </w:p>
          <w:p w14:paraId="214BC17A">
            <w:pPr>
              <w:pStyle w:val="29"/>
              <w:spacing w:before="175" w:line="360" w:lineRule="auto"/>
              <w:ind w:left="1000" w:right="985"/>
              <w:jc w:val="center"/>
              <w:rPr>
                <w:color w:val="auto"/>
                <w:sz w:val="21"/>
                <w:highlight w:val="none"/>
              </w:rPr>
            </w:pPr>
            <w:r>
              <w:rPr>
                <w:color w:val="auto"/>
                <w:sz w:val="21"/>
                <w:highlight w:val="none"/>
              </w:rPr>
              <w:t>其他</w:t>
            </w:r>
          </w:p>
        </w:tc>
        <w:tc>
          <w:tcPr>
            <w:tcW w:w="1701" w:type="dxa"/>
            <w:tcBorders>
              <w:top w:val="single" w:color="000000" w:sz="4" w:space="0"/>
              <w:left w:val="single" w:color="000000" w:sz="4" w:space="0"/>
              <w:right w:val="single" w:color="000000" w:sz="4" w:space="0"/>
            </w:tcBorders>
          </w:tcPr>
          <w:p w14:paraId="1DD32A26">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right w:val="single" w:color="000000" w:sz="4" w:space="0"/>
            </w:tcBorders>
          </w:tcPr>
          <w:p w14:paraId="36DFF724">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right w:val="single" w:color="000000" w:sz="4" w:space="0"/>
            </w:tcBorders>
          </w:tcPr>
          <w:p w14:paraId="78AE5ED8">
            <w:pPr>
              <w:pStyle w:val="29"/>
              <w:spacing w:line="360" w:lineRule="auto"/>
              <w:rPr>
                <w:rFonts w:ascii="Times New Roman"/>
                <w:color w:val="auto"/>
                <w:sz w:val="18"/>
                <w:highlight w:val="none"/>
              </w:rPr>
            </w:pPr>
          </w:p>
        </w:tc>
        <w:tc>
          <w:tcPr>
            <w:tcW w:w="1701" w:type="dxa"/>
            <w:tcBorders>
              <w:top w:val="single" w:color="000000" w:sz="4" w:space="0"/>
              <w:left w:val="single" w:color="000000" w:sz="4" w:space="0"/>
            </w:tcBorders>
          </w:tcPr>
          <w:p w14:paraId="5E1DEEAE">
            <w:pPr>
              <w:pStyle w:val="29"/>
              <w:spacing w:line="360" w:lineRule="auto"/>
              <w:rPr>
                <w:rFonts w:ascii="Times New Roman"/>
                <w:color w:val="auto"/>
                <w:sz w:val="18"/>
                <w:highlight w:val="none"/>
              </w:rPr>
            </w:pPr>
          </w:p>
        </w:tc>
      </w:tr>
    </w:tbl>
    <w:p w14:paraId="363B6C98">
      <w:pPr>
        <w:keepNext w:val="0"/>
        <w:keepLines w:val="0"/>
        <w:pageBreakBefore w:val="0"/>
        <w:widowControl/>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b w:val="0"/>
          <w:bCs/>
          <w:color w:val="auto"/>
          <w:szCs w:val="21"/>
          <w:highlight w:val="none"/>
        </w:rPr>
      </w:pPr>
    </w:p>
    <w:p w14:paraId="4AA6B280">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w:t>
      </w:r>
      <w:r>
        <w:rPr>
          <w:rFonts w:hint="eastAsia" w:ascii="宋体" w:hAnsi="宋体" w:cs="宋体"/>
          <w:b w:val="0"/>
          <w:bCs/>
          <w:color w:val="auto"/>
          <w:szCs w:val="21"/>
          <w:highlight w:val="none"/>
          <w:lang w:val="en-US" w:eastAsia="zh-CN"/>
        </w:rPr>
        <w:t>业绩要求是</w:t>
      </w:r>
      <w:r>
        <w:rPr>
          <w:rFonts w:hint="eastAsia" w:ascii="宋体" w:hAnsi="宋体" w:eastAsia="宋体" w:cs="宋体"/>
          <w:bCs w:val="0"/>
          <w:color w:val="auto"/>
          <w:spacing w:val="-4"/>
          <w:sz w:val="21"/>
          <w:szCs w:val="21"/>
          <w:highlight w:val="none"/>
          <w:lang w:bidi="ar"/>
        </w:rPr>
        <w:t>自</w:t>
      </w:r>
      <w:r>
        <w:rPr>
          <w:rFonts w:hint="eastAsia" w:cs="宋体"/>
          <w:bCs w:val="0"/>
          <w:color w:val="auto"/>
          <w:spacing w:val="-4"/>
          <w:sz w:val="21"/>
          <w:szCs w:val="21"/>
          <w:highlight w:val="none"/>
          <w:lang w:eastAsia="zh-CN" w:bidi="ar"/>
        </w:rPr>
        <w:t>2023年1月1日</w:t>
      </w:r>
      <w:r>
        <w:rPr>
          <w:rFonts w:hint="eastAsia" w:ascii="宋体" w:hAnsi="宋体" w:eastAsia="宋体" w:cs="宋体"/>
          <w:bCs w:val="0"/>
          <w:color w:val="auto"/>
          <w:spacing w:val="-4"/>
          <w:sz w:val="21"/>
          <w:szCs w:val="21"/>
          <w:highlight w:val="none"/>
          <w:lang w:val="en-US" w:eastAsia="zh-CN" w:bidi="ar"/>
        </w:rPr>
        <w:t>至比选申请文件递交截止日</w:t>
      </w:r>
      <w:r>
        <w:rPr>
          <w:rFonts w:hint="eastAsia" w:ascii="宋体" w:hAnsi="宋体" w:eastAsia="宋体" w:cs="宋体"/>
          <w:b w:val="0"/>
          <w:bCs/>
          <w:color w:val="auto"/>
          <w:szCs w:val="21"/>
          <w:highlight w:val="none"/>
        </w:rPr>
        <w:t>，</w:t>
      </w:r>
      <w:r>
        <w:rPr>
          <w:rFonts w:hint="eastAsia" w:ascii="宋体" w:hAnsi="宋体" w:eastAsia="宋体" w:cs="宋体"/>
          <w:bCs w:val="0"/>
          <w:color w:val="auto"/>
          <w:spacing w:val="-4"/>
          <w:sz w:val="21"/>
          <w:szCs w:val="21"/>
          <w:highlight w:val="none"/>
          <w:lang w:bidi="ar"/>
        </w:rPr>
        <w:t>以合同签订时间为准</w:t>
      </w:r>
      <w:r>
        <w:rPr>
          <w:rFonts w:hint="eastAsia" w:ascii="宋体" w:hAnsi="宋体" w:eastAsia="宋体" w:cs="宋体"/>
          <w:b w:val="0"/>
          <w:bCs/>
          <w:color w:val="auto"/>
          <w:szCs w:val="21"/>
          <w:highlight w:val="none"/>
        </w:rPr>
        <w:t>。</w:t>
      </w:r>
    </w:p>
    <w:p w14:paraId="68380D91">
      <w:pPr>
        <w:pStyle w:val="38"/>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2.所列项目需将合同协议书的影印件（黑白或彩色）作为业绩证明材料附于本表后。且业绩证明材料内容需体现工作内容等信息。业绩未附证明材料或证明材料不全或不满足资格审查条件的业绩，视为无效业绩。</w:t>
      </w:r>
    </w:p>
    <w:p w14:paraId="5E8C5D0B">
      <w:pPr>
        <w:pStyle w:val="38"/>
        <w:spacing w:line="360" w:lineRule="auto"/>
        <w:ind w:firstLine="420" w:firstLineChars="200"/>
        <w:rPr>
          <w:rFonts w:ascii="宋体" w:cs="仿宋_GB2312"/>
          <w:color w:val="auto"/>
          <w:kern w:val="0"/>
          <w:szCs w:val="21"/>
          <w:highlight w:val="none"/>
        </w:rPr>
      </w:pPr>
      <w:r>
        <w:rPr>
          <w:rFonts w:hint="eastAsia" w:ascii="宋体" w:hAnsi="宋体" w:cs="仿宋_GB2312"/>
          <w:color w:val="auto"/>
          <w:kern w:val="0"/>
          <w:szCs w:val="21"/>
          <w:highlight w:val="none"/>
        </w:rPr>
        <w:t>3.如近年来，</w:t>
      </w:r>
      <w:r>
        <w:rPr>
          <w:rFonts w:hint="eastAsia" w:ascii="宋体" w:hAnsi="宋体" w:cs="仿宋_GB2312"/>
          <w:color w:val="auto"/>
          <w:kern w:val="0"/>
          <w:szCs w:val="21"/>
          <w:highlight w:val="none"/>
          <w:lang w:eastAsia="zh-CN"/>
        </w:rPr>
        <w:t>比选申请人</w:t>
      </w:r>
      <w:r>
        <w:rPr>
          <w:rFonts w:hint="eastAsia" w:ascii="宋体" w:hAnsi="宋体" w:cs="仿宋_GB2312"/>
          <w:color w:val="auto"/>
          <w:kern w:val="0"/>
          <w:szCs w:val="21"/>
          <w:highlight w:val="none"/>
        </w:rPr>
        <w:t>法人机构发生合法变更或重组或法人名称变更时，应提供相关部门的合法批件的影印件（黑白或彩色）或其他相关证明材料来证明其所附业绩的继承性。</w:t>
      </w:r>
    </w:p>
    <w:p w14:paraId="4CCCBACD">
      <w:pPr>
        <w:spacing w:line="360" w:lineRule="auto"/>
        <w:ind w:firstLine="420"/>
        <w:rPr>
          <w:rFonts w:hint="eastAsia" w:hAnsi="宋体" w:eastAsia="宋体" w:cs="仿宋_GB2312"/>
          <w:bCs w:val="0"/>
          <w:color w:val="auto"/>
          <w:sz w:val="21"/>
          <w:szCs w:val="21"/>
          <w:highlight w:val="none"/>
          <w:lang w:val="en-US" w:eastAsia="zh-CN" w:bidi="ar-SA"/>
        </w:rPr>
      </w:pPr>
      <w:r>
        <w:rPr>
          <w:rFonts w:hint="eastAsia" w:hAnsi="宋体" w:cs="仿宋_GB2312"/>
          <w:bCs w:val="0"/>
          <w:color w:val="auto"/>
          <w:sz w:val="21"/>
          <w:szCs w:val="21"/>
          <w:highlight w:val="none"/>
          <w:lang w:val="en-US" w:bidi="ar-SA"/>
        </w:rPr>
        <w:t>4．具有母子关系公司，业绩不能互用。如涉及企业分、合的，应提供相关部门的合法批件或其他相关证明材料</w:t>
      </w:r>
      <w:r>
        <w:rPr>
          <w:rFonts w:hint="eastAsia" w:hAnsi="宋体" w:cs="仿宋_GB2312"/>
          <w:bCs w:val="0"/>
          <w:color w:val="auto"/>
          <w:sz w:val="21"/>
          <w:szCs w:val="21"/>
          <w:highlight w:val="none"/>
          <w:lang w:val="en-US" w:eastAsia="zh-CN" w:bidi="ar-SA"/>
        </w:rPr>
        <w:t>。</w:t>
      </w:r>
    </w:p>
    <w:p w14:paraId="7C8AAF6D">
      <w:pPr>
        <w:numPr>
          <w:ilvl w:val="0"/>
          <w:numId w:val="3"/>
        </w:numPr>
        <w:spacing w:line="360" w:lineRule="auto"/>
        <w:rPr>
          <w:color w:val="auto"/>
          <w:sz w:val="18"/>
          <w:highlight w:val="none"/>
        </w:rPr>
        <w:sectPr>
          <w:pgSz w:w="11910" w:h="16840"/>
          <w:pgMar w:top="1460" w:right="920" w:bottom="1600" w:left="920" w:header="0" w:footer="1402" w:gutter="0"/>
          <w:pgNumType w:fmt="decimal"/>
          <w:cols w:space="720" w:num="1"/>
        </w:sectPr>
      </w:pPr>
    </w:p>
    <w:p w14:paraId="43F5C183">
      <w:pPr>
        <w:pStyle w:val="7"/>
        <w:spacing w:before="78" w:line="360" w:lineRule="auto"/>
        <w:ind w:left="482"/>
        <w:jc w:val="center"/>
        <w:outlineLvl w:val="1"/>
        <w:rPr>
          <w:rFonts w:hint="default" w:eastAsia="宋体"/>
          <w:color w:val="auto"/>
          <w:highlight w:val="none"/>
          <w:lang w:val="en-US" w:eastAsia="zh-CN"/>
        </w:rPr>
      </w:pPr>
      <w:r>
        <w:rPr>
          <w:color w:val="auto"/>
          <w:highlight w:val="none"/>
        </w:rPr>
        <w:t>（</w:t>
      </w:r>
      <w:r>
        <w:rPr>
          <w:rFonts w:hint="eastAsia"/>
          <w:color w:val="auto"/>
          <w:highlight w:val="none"/>
          <w:lang w:val="en-US" w:eastAsia="zh-CN"/>
        </w:rPr>
        <w:t>四</w:t>
      </w:r>
      <w:r>
        <w:rPr>
          <w:color w:val="auto"/>
          <w:highlight w:val="none"/>
        </w:rPr>
        <w:t>）信誉</w:t>
      </w:r>
      <w:r>
        <w:rPr>
          <w:rFonts w:hint="eastAsia"/>
          <w:color w:val="auto"/>
          <w:highlight w:val="none"/>
          <w:lang w:val="en-US" w:eastAsia="zh-CN"/>
        </w:rPr>
        <w:t>承诺函</w:t>
      </w:r>
    </w:p>
    <w:p w14:paraId="3438BD6F">
      <w:pPr>
        <w:spacing w:line="500" w:lineRule="exact"/>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我方承诺：</w:t>
      </w:r>
    </w:p>
    <w:p w14:paraId="100EC32D">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（1）在“国家企业信用信息公示系统”（http://www.gsxt.gov.cn）中未被列为严重违法失信企业；</w:t>
      </w:r>
    </w:p>
    <w:p w14:paraId="34DF659C">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（2）在“信用中国”网站（http://www.creditchina.gov.cn）中未被列为严重违法失信企业（通过“信用中国”查询“失信被执行人”链接“中国执行信息公开网（http://zxgk.court.gov.cn/shixin/）”的结果）。</w:t>
      </w:r>
    </w:p>
    <w:p w14:paraId="05D3C6D2">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上述内容如经</w:t>
      </w:r>
      <w:r>
        <w:rPr>
          <w:rFonts w:hint="eastAsia" w:cs="宋体"/>
          <w:color w:val="auto"/>
          <w:sz w:val="21"/>
          <w:szCs w:val="21"/>
          <w:highlight w:val="none"/>
          <w:lang w:val="en-US" w:eastAsia="zh-CN"/>
        </w:rPr>
        <w:t>比选</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lang w:val="en-US"/>
        </w:rPr>
        <w:t>在</w:t>
      </w:r>
      <w:r>
        <w:rPr>
          <w:rFonts w:hint="eastAsia" w:cs="宋体"/>
          <w:color w:val="auto"/>
          <w:sz w:val="21"/>
          <w:szCs w:val="21"/>
          <w:highlight w:val="none"/>
          <w:lang w:val="en-US" w:eastAsia="zh-CN"/>
        </w:rPr>
        <w:t>比选申请文件递交</w:t>
      </w:r>
      <w:r>
        <w:rPr>
          <w:rFonts w:hint="eastAsia" w:ascii="宋体" w:hAnsi="宋体" w:eastAsia="宋体" w:cs="宋体"/>
          <w:color w:val="auto"/>
          <w:sz w:val="21"/>
          <w:szCs w:val="21"/>
          <w:highlight w:val="none"/>
          <w:lang w:val="en-US" w:eastAsia="zh-CN"/>
        </w:rPr>
        <w:t>截止</w:t>
      </w:r>
      <w:r>
        <w:rPr>
          <w:rFonts w:hint="eastAsia" w:ascii="宋体" w:hAnsi="宋体" w:eastAsia="宋体" w:cs="宋体"/>
          <w:color w:val="auto"/>
          <w:sz w:val="21"/>
          <w:szCs w:val="21"/>
          <w:highlight w:val="none"/>
          <w:lang w:val="en-US"/>
        </w:rPr>
        <w:t>日查询结果不符的，使得我方的资格条件不符合</w:t>
      </w:r>
      <w:r>
        <w:rPr>
          <w:rFonts w:hint="eastAsia" w:cs="宋体"/>
          <w:color w:val="auto"/>
          <w:sz w:val="21"/>
          <w:szCs w:val="21"/>
          <w:highlight w:val="none"/>
          <w:lang w:val="en-US" w:eastAsia="zh-CN"/>
        </w:rPr>
        <w:t>比选</w:t>
      </w:r>
      <w:r>
        <w:rPr>
          <w:rFonts w:hint="eastAsia" w:ascii="宋体" w:hAnsi="宋体" w:eastAsia="宋体" w:cs="宋体"/>
          <w:color w:val="auto"/>
          <w:sz w:val="21"/>
          <w:szCs w:val="21"/>
          <w:highlight w:val="none"/>
          <w:lang w:val="en-US"/>
        </w:rPr>
        <w:t>文件规定的，</w:t>
      </w:r>
      <w:r>
        <w:rPr>
          <w:rFonts w:hint="eastAsia" w:ascii="宋体" w:hAnsi="宋体" w:eastAsia="宋体" w:cs="宋体"/>
          <w:color w:val="auto"/>
          <w:sz w:val="21"/>
          <w:szCs w:val="21"/>
          <w:highlight w:val="none"/>
          <w:lang w:val="en-US" w:eastAsia="zh-CN"/>
        </w:rPr>
        <w:t>评</w:t>
      </w:r>
      <w:r>
        <w:rPr>
          <w:rFonts w:hint="eastAsia" w:cs="宋体"/>
          <w:color w:val="auto"/>
          <w:sz w:val="21"/>
          <w:szCs w:val="21"/>
          <w:highlight w:val="none"/>
          <w:lang w:val="en-US" w:eastAsia="zh-CN"/>
        </w:rPr>
        <w:t>审</w:t>
      </w:r>
      <w:r>
        <w:rPr>
          <w:rFonts w:hint="eastAsia" w:ascii="宋体" w:hAnsi="宋体" w:eastAsia="宋体" w:cs="宋体"/>
          <w:color w:val="auto"/>
          <w:sz w:val="21"/>
          <w:szCs w:val="21"/>
          <w:highlight w:val="none"/>
          <w:lang w:val="en-US" w:eastAsia="zh-CN"/>
        </w:rPr>
        <w:t>委员会</w:t>
      </w:r>
      <w:r>
        <w:rPr>
          <w:rFonts w:hint="eastAsia" w:ascii="宋体" w:hAnsi="宋体" w:eastAsia="宋体" w:cs="宋体"/>
          <w:color w:val="auto"/>
          <w:sz w:val="21"/>
          <w:szCs w:val="21"/>
          <w:highlight w:val="none"/>
          <w:lang w:val="en-US"/>
        </w:rPr>
        <w:t>应否决我方</w:t>
      </w:r>
      <w:r>
        <w:rPr>
          <w:rFonts w:hint="eastAsia" w:cs="宋体"/>
          <w:color w:val="auto"/>
          <w:sz w:val="21"/>
          <w:szCs w:val="21"/>
          <w:highlight w:val="none"/>
          <w:lang w:val="en-US" w:eastAsia="zh-CN"/>
        </w:rPr>
        <w:t>比选申请</w:t>
      </w:r>
      <w:r>
        <w:rPr>
          <w:rFonts w:hint="eastAsia" w:ascii="宋体" w:hAnsi="宋体" w:eastAsia="宋体" w:cs="宋体"/>
          <w:color w:val="auto"/>
          <w:sz w:val="21"/>
          <w:szCs w:val="21"/>
          <w:highlight w:val="none"/>
          <w:lang w:val="en-US"/>
        </w:rPr>
        <w:t>。</w:t>
      </w:r>
    </w:p>
    <w:p w14:paraId="26ADC995">
      <w:pPr>
        <w:numPr>
          <w:ilvl w:val="0"/>
          <w:numId w:val="4"/>
        </w:num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我单位 </w:t>
      </w:r>
      <w:r>
        <w:rPr>
          <w:rFonts w:hint="eastAsia" w:ascii="宋体" w:hAnsi="宋体" w:eastAsia="宋体" w:cs="宋体"/>
          <w:color w:val="auto"/>
          <w:sz w:val="21"/>
          <w:szCs w:val="21"/>
          <w:highlight w:val="none"/>
          <w:u w:val="single"/>
          <w:lang w:val="en-US"/>
        </w:rPr>
        <w:t xml:space="preserve"> （</w:t>
      </w:r>
      <w:r>
        <w:rPr>
          <w:rFonts w:hint="eastAsia" w:cs="宋体"/>
          <w:color w:val="auto"/>
          <w:sz w:val="21"/>
          <w:szCs w:val="21"/>
          <w:highlight w:val="none"/>
          <w:lang w:val="en-US" w:eastAsia="zh-CN"/>
        </w:rPr>
        <w:t>比选申请</w:t>
      </w:r>
      <w:r>
        <w:rPr>
          <w:rFonts w:hint="eastAsia" w:ascii="宋体" w:hAnsi="宋体" w:cs="宋体"/>
          <w:color w:val="auto"/>
          <w:sz w:val="21"/>
          <w:szCs w:val="21"/>
          <w:highlight w:val="none"/>
          <w:u w:val="single"/>
          <w:lang w:val="en-US" w:eastAsia="zh-CN"/>
        </w:rPr>
        <w:t>人</w:t>
      </w:r>
      <w:r>
        <w:rPr>
          <w:rFonts w:hint="eastAsia" w:ascii="宋体" w:hAnsi="宋体" w:eastAsia="宋体" w:cs="宋体"/>
          <w:color w:val="auto"/>
          <w:sz w:val="21"/>
          <w:szCs w:val="21"/>
          <w:highlight w:val="none"/>
          <w:u w:val="single"/>
          <w:lang w:val="en-US"/>
        </w:rPr>
        <w:t xml:space="preserve">名称）   （统一社会信用代码） </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lang w:val="en-US" w:eastAsia="zh-CN"/>
        </w:rPr>
        <w:t>法定代表人</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u w:val="single"/>
          <w:lang w:val="en-US"/>
        </w:rPr>
        <w:t xml:space="preserve"> （姓名）   （身份证号）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rPr>
        <w:t>在</w:t>
      </w:r>
      <w:r>
        <w:rPr>
          <w:rFonts w:hint="eastAsia" w:ascii="宋体" w:hAnsi="宋体" w:eastAsia="宋体" w:cs="宋体"/>
          <w:color w:val="auto"/>
          <w:sz w:val="21"/>
          <w:szCs w:val="21"/>
          <w:highlight w:val="none"/>
          <w:u w:val="single"/>
          <w:lang w:val="en-US"/>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rPr>
        <w:t>年</w:t>
      </w:r>
      <w:r>
        <w:rPr>
          <w:rFonts w:hint="eastAsia" w:ascii="宋体" w:hAnsi="宋体" w:eastAsia="宋体" w:cs="宋体"/>
          <w:color w:val="auto"/>
          <w:sz w:val="21"/>
          <w:szCs w:val="21"/>
          <w:highlight w:val="none"/>
          <w:u w:val="single"/>
          <w:lang w:val="en-US"/>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rPr>
        <w:t>月</w:t>
      </w:r>
      <w:r>
        <w:rPr>
          <w:rFonts w:hint="eastAsia" w:ascii="宋体" w:hAnsi="宋体" w:eastAsia="宋体" w:cs="宋体"/>
          <w:color w:val="auto"/>
          <w:sz w:val="21"/>
          <w:szCs w:val="21"/>
          <w:highlight w:val="none"/>
          <w:u w:val="single"/>
          <w:lang w:val="en-US"/>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rPr>
        <w:t>日至本项目</w:t>
      </w:r>
      <w:r>
        <w:rPr>
          <w:rFonts w:hint="eastAsia" w:cs="宋体"/>
          <w:color w:val="auto"/>
          <w:sz w:val="21"/>
          <w:szCs w:val="21"/>
          <w:highlight w:val="none"/>
          <w:lang w:val="en-US" w:eastAsia="zh-CN"/>
        </w:rPr>
        <w:t>比选申请文件递交</w:t>
      </w:r>
      <w:r>
        <w:rPr>
          <w:rFonts w:hint="eastAsia" w:ascii="宋体" w:hAnsi="宋体" w:eastAsia="宋体" w:cs="宋体"/>
          <w:color w:val="auto"/>
          <w:sz w:val="21"/>
          <w:szCs w:val="21"/>
          <w:highlight w:val="none"/>
          <w:lang w:val="en-US" w:eastAsia="zh-CN"/>
        </w:rPr>
        <w:t>截止日期间</w:t>
      </w:r>
      <w:r>
        <w:rPr>
          <w:rFonts w:hint="eastAsia" w:ascii="宋体" w:hAnsi="宋体" w:eastAsia="宋体" w:cs="宋体"/>
          <w:color w:val="auto"/>
          <w:sz w:val="21"/>
          <w:szCs w:val="21"/>
          <w:highlight w:val="none"/>
          <w:lang w:val="en-US"/>
        </w:rPr>
        <w:t>，没有被人民法院生效判决或裁定认定行贿犯罪（包括行贿罪、单位行贿罪、对单位行贿罪、介绍贿赂罪等）。若在中</w:t>
      </w:r>
      <w:r>
        <w:rPr>
          <w:rFonts w:hint="eastAsia" w:ascii="宋体" w:hAnsi="宋体" w:eastAsia="宋体" w:cs="宋体"/>
          <w:color w:val="auto"/>
          <w:sz w:val="21"/>
          <w:szCs w:val="21"/>
          <w:highlight w:val="none"/>
          <w:lang w:val="en-US" w:eastAsia="zh-CN"/>
        </w:rPr>
        <w:t>标</w:t>
      </w:r>
      <w:r>
        <w:rPr>
          <w:rFonts w:hint="eastAsia" w:ascii="宋体" w:hAnsi="宋体" w:eastAsia="宋体" w:cs="宋体"/>
          <w:color w:val="auto"/>
          <w:sz w:val="21"/>
          <w:szCs w:val="21"/>
          <w:highlight w:val="none"/>
          <w:lang w:val="en-US"/>
        </w:rPr>
        <w:t>合同签订之前发现我单位或</w:t>
      </w:r>
      <w:r>
        <w:rPr>
          <w:rFonts w:hint="eastAsia" w:ascii="宋体" w:hAnsi="宋体" w:eastAsia="宋体" w:cs="宋体"/>
          <w:color w:val="auto"/>
          <w:sz w:val="21"/>
          <w:szCs w:val="21"/>
          <w:highlight w:val="none"/>
          <w:lang w:val="en-US" w:eastAsia="zh-CN"/>
        </w:rPr>
        <w:t>法定代表人</w:t>
      </w:r>
      <w:r>
        <w:rPr>
          <w:rFonts w:hint="eastAsia" w:ascii="宋体" w:hAnsi="宋体" w:eastAsia="宋体" w:cs="宋体"/>
          <w:color w:val="auto"/>
          <w:sz w:val="21"/>
          <w:szCs w:val="21"/>
          <w:highlight w:val="none"/>
          <w:lang w:val="en-US"/>
        </w:rPr>
        <w:t>在上述期间存在犯行贿罪的，可取消我单位中</w:t>
      </w:r>
      <w:r>
        <w:rPr>
          <w:rFonts w:hint="eastAsia" w:cs="宋体"/>
          <w:color w:val="auto"/>
          <w:sz w:val="21"/>
          <w:szCs w:val="21"/>
          <w:highlight w:val="none"/>
          <w:lang w:val="en-US" w:eastAsia="zh-CN"/>
        </w:rPr>
        <w:t>选</w:t>
      </w:r>
      <w:r>
        <w:rPr>
          <w:rFonts w:hint="eastAsia" w:ascii="宋体" w:hAnsi="宋体" w:eastAsia="宋体" w:cs="宋体"/>
          <w:color w:val="auto"/>
          <w:sz w:val="21"/>
          <w:szCs w:val="21"/>
          <w:highlight w:val="none"/>
          <w:lang w:val="en-US"/>
        </w:rPr>
        <w:t>候选人或中</w:t>
      </w:r>
      <w:r>
        <w:rPr>
          <w:rFonts w:hint="eastAsia" w:cs="宋体"/>
          <w:color w:val="auto"/>
          <w:sz w:val="21"/>
          <w:szCs w:val="21"/>
          <w:highlight w:val="none"/>
          <w:lang w:val="en-US" w:eastAsia="zh-CN"/>
        </w:rPr>
        <w:t>选</w:t>
      </w:r>
      <w:r>
        <w:rPr>
          <w:rFonts w:hint="eastAsia" w:ascii="宋体" w:hAnsi="宋体" w:eastAsia="宋体" w:cs="宋体"/>
          <w:color w:val="auto"/>
          <w:sz w:val="21"/>
          <w:szCs w:val="21"/>
          <w:highlight w:val="none"/>
          <w:lang w:val="en-US"/>
        </w:rPr>
        <w:t>人资格。若在合同执行期间发现我单位或</w:t>
      </w:r>
      <w:r>
        <w:rPr>
          <w:rFonts w:hint="eastAsia" w:ascii="宋体" w:hAnsi="宋体" w:eastAsia="宋体" w:cs="宋体"/>
          <w:color w:val="auto"/>
          <w:sz w:val="21"/>
          <w:szCs w:val="21"/>
          <w:highlight w:val="none"/>
          <w:lang w:val="en-US" w:eastAsia="zh-CN"/>
        </w:rPr>
        <w:t>法定代表人</w:t>
      </w:r>
      <w:r>
        <w:rPr>
          <w:rFonts w:hint="eastAsia" w:ascii="宋体" w:hAnsi="宋体" w:eastAsia="宋体" w:cs="宋体"/>
          <w:color w:val="auto"/>
          <w:sz w:val="21"/>
          <w:szCs w:val="21"/>
          <w:highlight w:val="none"/>
          <w:lang w:val="en-US"/>
        </w:rPr>
        <w:t>在上述期间存在行贿犯罪的，可从合同款中扣除签约合同价的5%作为违约金。</w:t>
      </w:r>
    </w:p>
    <w:p w14:paraId="5E1D67CA">
      <w:pPr>
        <w:spacing w:line="500" w:lineRule="exact"/>
        <w:ind w:firstLine="420" w:firstLineChars="200"/>
        <w:rPr>
          <w:rFonts w:hint="eastAsia" w:ascii="宋体" w:hAnsi="宋体" w:eastAsia="宋体" w:cs="宋体"/>
          <w:color w:val="auto"/>
          <w:sz w:val="21"/>
          <w:szCs w:val="21"/>
          <w:highlight w:val="none"/>
          <w:lang w:val="en-US"/>
        </w:rPr>
      </w:pPr>
    </w:p>
    <w:p w14:paraId="5CDCC337">
      <w:pPr>
        <w:spacing w:line="500" w:lineRule="exact"/>
        <w:ind w:firstLine="420" w:firstLineChars="200"/>
        <w:rPr>
          <w:rFonts w:hint="eastAsia" w:ascii="宋体" w:hAnsi="宋体" w:eastAsia="宋体" w:cs="宋体"/>
          <w:color w:val="auto"/>
          <w:sz w:val="21"/>
          <w:szCs w:val="21"/>
          <w:highlight w:val="none"/>
          <w:lang w:val="en-US"/>
        </w:rPr>
      </w:pPr>
    </w:p>
    <w:p w14:paraId="1ACDF8FE">
      <w:pPr>
        <w:pStyle w:val="12"/>
        <w:spacing w:line="360" w:lineRule="auto"/>
        <w:ind w:firstLine="1050" w:firstLineChars="500"/>
        <w:jc w:val="right"/>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hAnsi="宋体" w:cs="宋体"/>
          <w:color w:val="auto"/>
          <w:sz w:val="21"/>
          <w:szCs w:val="21"/>
          <w:highlight w:val="none"/>
          <w:lang w:eastAsia="zh-CN"/>
        </w:rPr>
        <w:t>比选申请</w:t>
      </w:r>
      <w:r>
        <w:rPr>
          <w:rFonts w:hint="eastAsia" w:ascii="宋体" w:hAnsi="宋体" w:cs="宋体"/>
          <w:color w:val="auto"/>
          <w:sz w:val="21"/>
          <w:szCs w:val="21"/>
          <w:highlight w:val="none"/>
        </w:rPr>
        <w:t>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（盖单位</w:t>
      </w:r>
      <w:r>
        <w:rPr>
          <w:rFonts w:hint="eastAsia" w:ascii="宋体" w:hAnsi="宋体" w:cs="宋体"/>
          <w:color w:val="auto"/>
          <w:sz w:val="21"/>
          <w:szCs w:val="21"/>
          <w:highlight w:val="none"/>
          <w:lang w:val="en-US" w:eastAsia="zh-CN"/>
        </w:rPr>
        <w:t>公</w:t>
      </w:r>
      <w:r>
        <w:rPr>
          <w:rFonts w:hint="eastAsia" w:ascii="宋体" w:hAnsi="宋体" w:cs="宋体"/>
          <w:color w:val="auto"/>
          <w:sz w:val="21"/>
          <w:szCs w:val="21"/>
          <w:highlight w:val="none"/>
        </w:rPr>
        <w:t>章）</w:t>
      </w:r>
    </w:p>
    <w:p w14:paraId="285F9411">
      <w:pPr>
        <w:spacing w:line="360" w:lineRule="auto"/>
        <w:ind w:firstLine="1050" w:firstLineChars="500"/>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法定代表人或授权的代理人：</w:t>
      </w:r>
      <w:r>
        <w:rPr>
          <w:rFonts w:hint="eastAsia" w:ascii="宋体" w:hAnsi="宋体" w:cs="宋体"/>
          <w:color w:val="auto"/>
          <w:sz w:val="21"/>
          <w:szCs w:val="21"/>
          <w:highlight w:val="none"/>
          <w:u w:val="single"/>
        </w:rPr>
        <w:t>（职务、姓名）</w:t>
      </w:r>
      <w:r>
        <w:rPr>
          <w:rFonts w:hint="eastAsia" w:ascii="宋体" w:hAnsi="宋体" w:cs="宋体"/>
          <w:color w:val="auto"/>
          <w:sz w:val="21"/>
          <w:szCs w:val="21"/>
          <w:highlight w:val="none"/>
        </w:rPr>
        <w:t>（</w:t>
      </w:r>
      <w:r>
        <w:rPr>
          <w:rFonts w:hint="eastAsia" w:ascii="宋体" w:hAnsi="宋体" w:cs="宋体"/>
          <w:sz w:val="21"/>
          <w:szCs w:val="21"/>
          <w:highlight w:val="none"/>
          <w:lang w:val="en-US" w:eastAsia="zh-CN"/>
        </w:rPr>
        <w:t>签字</w:t>
      </w:r>
      <w:r>
        <w:rPr>
          <w:rFonts w:hint="eastAsia" w:ascii="宋体" w:hAnsi="宋体" w:cs="宋体"/>
          <w:color w:val="auto"/>
          <w:sz w:val="21"/>
          <w:szCs w:val="21"/>
          <w:highlight w:val="none"/>
        </w:rPr>
        <w:t>）</w:t>
      </w:r>
    </w:p>
    <w:p w14:paraId="1DA07A7E">
      <w:pPr>
        <w:spacing w:line="360" w:lineRule="auto"/>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33BD7F8E">
      <w:pPr>
        <w:pStyle w:val="4"/>
        <w:spacing w:line="360" w:lineRule="auto"/>
        <w:outlineLvl w:val="0"/>
        <w:rPr>
          <w:color w:val="auto"/>
          <w:highlight w:val="none"/>
        </w:rPr>
      </w:pPr>
      <w:bookmarkStart w:id="129" w:name="_Toc4480"/>
      <w:bookmarkStart w:id="130" w:name="_Toc13978"/>
      <w:bookmarkStart w:id="131" w:name="_Toc20289"/>
      <w:bookmarkStart w:id="132" w:name="_Toc14517"/>
      <w:bookmarkStart w:id="133" w:name="_Toc2825"/>
      <w:bookmarkStart w:id="134" w:name="_Toc16944"/>
      <w:bookmarkStart w:id="135" w:name="_Toc32077"/>
    </w:p>
    <w:p w14:paraId="62A4BAC4">
      <w:pPr>
        <w:pStyle w:val="4"/>
        <w:spacing w:line="360" w:lineRule="auto"/>
        <w:outlineLvl w:val="0"/>
        <w:rPr>
          <w:color w:val="auto"/>
          <w:highlight w:val="none"/>
        </w:rPr>
      </w:pPr>
    </w:p>
    <w:p w14:paraId="07F9DA53">
      <w:pPr>
        <w:pStyle w:val="4"/>
        <w:spacing w:line="360" w:lineRule="auto"/>
        <w:outlineLvl w:val="0"/>
        <w:rPr>
          <w:color w:val="auto"/>
          <w:highlight w:val="none"/>
        </w:rPr>
      </w:pPr>
    </w:p>
    <w:p w14:paraId="440BA20D">
      <w:pPr>
        <w:pStyle w:val="4"/>
        <w:spacing w:line="360" w:lineRule="auto"/>
        <w:outlineLvl w:val="0"/>
        <w:rPr>
          <w:color w:val="auto"/>
          <w:highlight w:val="none"/>
        </w:rPr>
      </w:pPr>
    </w:p>
    <w:p w14:paraId="6A630B90">
      <w:pPr>
        <w:pStyle w:val="4"/>
        <w:spacing w:line="360" w:lineRule="auto"/>
        <w:outlineLvl w:val="0"/>
        <w:rPr>
          <w:color w:val="auto"/>
          <w:highlight w:val="none"/>
        </w:rPr>
      </w:pPr>
    </w:p>
    <w:p w14:paraId="2B74D510">
      <w:pPr>
        <w:pStyle w:val="4"/>
        <w:spacing w:line="360" w:lineRule="auto"/>
        <w:outlineLvl w:val="0"/>
        <w:rPr>
          <w:color w:val="auto"/>
          <w:highlight w:val="none"/>
        </w:rPr>
      </w:pPr>
    </w:p>
    <w:p w14:paraId="0D00B460">
      <w:pPr>
        <w:pStyle w:val="4"/>
        <w:spacing w:line="360" w:lineRule="auto"/>
        <w:outlineLvl w:val="0"/>
        <w:rPr>
          <w:color w:val="auto"/>
          <w:highlight w:val="none"/>
        </w:rPr>
      </w:pPr>
    </w:p>
    <w:p w14:paraId="3B7A8E36">
      <w:pPr>
        <w:pStyle w:val="4"/>
        <w:spacing w:line="360" w:lineRule="auto"/>
        <w:outlineLvl w:val="0"/>
        <w:rPr>
          <w:color w:val="auto"/>
          <w:highlight w:val="none"/>
        </w:rPr>
      </w:pPr>
    </w:p>
    <w:p w14:paraId="533A79C6">
      <w:pPr>
        <w:pStyle w:val="4"/>
        <w:spacing w:line="360" w:lineRule="auto"/>
        <w:outlineLvl w:val="0"/>
        <w:rPr>
          <w:color w:val="auto"/>
          <w:highlight w:val="none"/>
        </w:rPr>
      </w:pPr>
    </w:p>
    <w:p w14:paraId="105CAA5A">
      <w:pPr>
        <w:pStyle w:val="4"/>
        <w:spacing w:line="360" w:lineRule="auto"/>
        <w:outlineLvl w:val="0"/>
        <w:rPr>
          <w:color w:val="auto"/>
          <w:highlight w:val="none"/>
        </w:rPr>
      </w:pPr>
      <w:r>
        <w:rPr>
          <w:color w:val="auto"/>
          <w:highlight w:val="none"/>
        </w:rPr>
        <w:t>五、实施方案</w:t>
      </w:r>
      <w:bookmarkEnd w:id="129"/>
      <w:bookmarkEnd w:id="130"/>
      <w:bookmarkEnd w:id="131"/>
      <w:bookmarkEnd w:id="132"/>
      <w:bookmarkEnd w:id="133"/>
      <w:bookmarkEnd w:id="134"/>
      <w:bookmarkEnd w:id="135"/>
    </w:p>
    <w:p w14:paraId="19C85A35">
      <w:pPr>
        <w:spacing w:line="360" w:lineRule="auto"/>
        <w:ind w:left="0" w:right="1704" w:firstLine="438" w:firstLineChars="209"/>
        <w:rPr>
          <w:color w:val="auto"/>
          <w:sz w:val="21"/>
          <w:szCs w:val="21"/>
          <w:highlight w:val="none"/>
        </w:rPr>
      </w:pPr>
      <w:r>
        <w:rPr>
          <w:color w:val="auto"/>
          <w:sz w:val="21"/>
          <w:szCs w:val="21"/>
          <w:highlight w:val="none"/>
        </w:rPr>
        <w:t>比选申请人应自行</w:t>
      </w:r>
      <w:r>
        <w:rPr>
          <w:rFonts w:hint="eastAsia"/>
          <w:color w:val="auto"/>
          <w:sz w:val="21"/>
          <w:szCs w:val="21"/>
          <w:highlight w:val="none"/>
          <w:lang w:val="en-US" w:eastAsia="zh-CN"/>
        </w:rPr>
        <w:t>拟定</w:t>
      </w:r>
      <w:r>
        <w:rPr>
          <w:color w:val="auto"/>
          <w:sz w:val="21"/>
          <w:szCs w:val="21"/>
          <w:highlight w:val="none"/>
        </w:rPr>
        <w:t>实施方案，其内容包括但不限于：</w:t>
      </w:r>
    </w:p>
    <w:p w14:paraId="00DB723C">
      <w:pPr>
        <w:spacing w:line="360" w:lineRule="auto"/>
        <w:ind w:left="0" w:leftChars="0" w:right="1704" w:firstLine="438" w:firstLineChars="209"/>
        <w:outlineLvl w:val="0"/>
        <w:rPr>
          <w:color w:val="auto"/>
          <w:sz w:val="21"/>
          <w:szCs w:val="21"/>
          <w:highlight w:val="none"/>
        </w:rPr>
      </w:pPr>
      <w:bookmarkStart w:id="136" w:name="_Toc29889"/>
      <w:bookmarkStart w:id="137" w:name="_Toc2268"/>
      <w:bookmarkStart w:id="138" w:name="_Toc8013"/>
      <w:bookmarkStart w:id="139" w:name="_Toc15088"/>
      <w:bookmarkStart w:id="140" w:name="_Toc6843"/>
      <w:bookmarkStart w:id="141" w:name="_Toc27196"/>
      <w:bookmarkStart w:id="142" w:name="_Toc1016"/>
      <w:bookmarkStart w:id="143" w:name="_Toc6708"/>
      <w:r>
        <w:rPr>
          <w:rFonts w:hint="eastAsia"/>
          <w:color w:val="auto"/>
          <w:sz w:val="21"/>
          <w:szCs w:val="21"/>
          <w:highlight w:val="none"/>
          <w:lang w:val="en-US" w:eastAsia="zh-CN"/>
        </w:rPr>
        <w:t>1.项目总体实施</w:t>
      </w:r>
      <w:r>
        <w:rPr>
          <w:color w:val="auto"/>
          <w:sz w:val="21"/>
          <w:szCs w:val="21"/>
          <w:highlight w:val="none"/>
        </w:rPr>
        <w:t>方案；</w:t>
      </w:r>
      <w:bookmarkEnd w:id="136"/>
      <w:bookmarkEnd w:id="137"/>
      <w:bookmarkEnd w:id="138"/>
      <w:bookmarkEnd w:id="139"/>
      <w:bookmarkEnd w:id="140"/>
      <w:bookmarkEnd w:id="141"/>
      <w:bookmarkEnd w:id="142"/>
      <w:bookmarkEnd w:id="143"/>
    </w:p>
    <w:p w14:paraId="34292C8C">
      <w:pPr>
        <w:spacing w:line="360" w:lineRule="auto"/>
        <w:ind w:firstLine="438" w:firstLineChars="209"/>
        <w:outlineLvl w:val="0"/>
        <w:rPr>
          <w:color w:val="auto"/>
          <w:sz w:val="21"/>
          <w:szCs w:val="21"/>
          <w:highlight w:val="none"/>
        </w:rPr>
      </w:pPr>
      <w:bookmarkStart w:id="144" w:name="_Toc376"/>
      <w:bookmarkStart w:id="145" w:name="_Toc29812"/>
      <w:bookmarkStart w:id="146" w:name="_Toc15437"/>
      <w:bookmarkStart w:id="147" w:name="_Toc18418"/>
      <w:bookmarkStart w:id="148" w:name="_Toc22221"/>
      <w:bookmarkStart w:id="149" w:name="_Toc13930"/>
      <w:bookmarkStart w:id="150" w:name="_Toc31411"/>
      <w:bookmarkStart w:id="151" w:name="_Toc30857"/>
      <w:r>
        <w:rPr>
          <w:rFonts w:hint="eastAsia"/>
          <w:color w:val="auto"/>
          <w:sz w:val="21"/>
          <w:szCs w:val="21"/>
          <w:highlight w:val="none"/>
          <w:lang w:val="en-US" w:eastAsia="zh-CN"/>
        </w:rPr>
        <w:t>2.项目重难点分析</w:t>
      </w:r>
      <w:r>
        <w:rPr>
          <w:color w:val="auto"/>
          <w:sz w:val="21"/>
          <w:szCs w:val="21"/>
          <w:highlight w:val="none"/>
        </w:rPr>
        <w:t>；</w:t>
      </w:r>
      <w:bookmarkEnd w:id="144"/>
      <w:bookmarkEnd w:id="145"/>
      <w:bookmarkEnd w:id="146"/>
      <w:bookmarkEnd w:id="147"/>
      <w:bookmarkEnd w:id="148"/>
      <w:bookmarkEnd w:id="149"/>
      <w:bookmarkEnd w:id="150"/>
      <w:bookmarkEnd w:id="151"/>
    </w:p>
    <w:p w14:paraId="63FFE740">
      <w:pPr>
        <w:spacing w:line="360" w:lineRule="auto"/>
        <w:ind w:firstLine="438" w:firstLineChars="209"/>
        <w:outlineLvl w:val="0"/>
        <w:rPr>
          <w:color w:val="auto"/>
          <w:sz w:val="21"/>
          <w:szCs w:val="21"/>
          <w:highlight w:val="none"/>
        </w:rPr>
      </w:pPr>
      <w:bookmarkStart w:id="152" w:name="_Toc2375"/>
      <w:bookmarkStart w:id="153" w:name="_Toc9794"/>
      <w:bookmarkStart w:id="154" w:name="_Toc27532"/>
      <w:bookmarkStart w:id="155" w:name="_Toc10615"/>
      <w:bookmarkStart w:id="156" w:name="_Toc7362"/>
      <w:bookmarkStart w:id="157" w:name="_Toc13380"/>
      <w:bookmarkStart w:id="158" w:name="_Toc26791"/>
      <w:bookmarkStart w:id="159" w:name="_Toc15880"/>
      <w:r>
        <w:rPr>
          <w:rFonts w:hint="eastAsia"/>
          <w:color w:val="auto"/>
          <w:sz w:val="21"/>
          <w:szCs w:val="21"/>
          <w:highlight w:val="none"/>
          <w:lang w:val="en-US" w:eastAsia="zh-CN"/>
        </w:rPr>
        <w:t>3.总体构架设计</w:t>
      </w:r>
      <w:r>
        <w:rPr>
          <w:color w:val="auto"/>
          <w:sz w:val="21"/>
          <w:szCs w:val="21"/>
          <w:highlight w:val="none"/>
        </w:rPr>
        <w:t>；</w:t>
      </w:r>
      <w:bookmarkEnd w:id="152"/>
      <w:bookmarkEnd w:id="153"/>
      <w:bookmarkEnd w:id="154"/>
      <w:bookmarkEnd w:id="155"/>
      <w:bookmarkEnd w:id="156"/>
      <w:bookmarkEnd w:id="157"/>
      <w:bookmarkEnd w:id="158"/>
      <w:bookmarkEnd w:id="159"/>
    </w:p>
    <w:p w14:paraId="4F21505E">
      <w:pPr>
        <w:spacing w:line="360" w:lineRule="auto"/>
        <w:ind w:firstLine="438" w:firstLineChars="209"/>
        <w:outlineLvl w:val="0"/>
        <w:rPr>
          <w:color w:val="auto"/>
          <w:sz w:val="21"/>
          <w:szCs w:val="21"/>
          <w:highlight w:val="none"/>
        </w:rPr>
      </w:pPr>
      <w:bookmarkStart w:id="160" w:name="_Toc27660"/>
      <w:bookmarkStart w:id="161" w:name="_Toc9126"/>
      <w:bookmarkStart w:id="162" w:name="_Toc26279"/>
      <w:bookmarkStart w:id="163" w:name="_Toc3397"/>
      <w:bookmarkStart w:id="164" w:name="_Toc13269"/>
      <w:bookmarkStart w:id="165" w:name="_Toc3148"/>
      <w:bookmarkStart w:id="166" w:name="_Toc1062"/>
      <w:bookmarkStart w:id="167" w:name="_Toc9504"/>
      <w:r>
        <w:rPr>
          <w:rFonts w:hint="eastAsia"/>
          <w:color w:val="auto"/>
          <w:sz w:val="21"/>
          <w:szCs w:val="21"/>
          <w:highlight w:val="none"/>
          <w:lang w:val="en-US" w:eastAsia="zh-CN"/>
        </w:rPr>
        <w:t>4.质量保障措施</w:t>
      </w:r>
      <w:r>
        <w:rPr>
          <w:color w:val="auto"/>
          <w:sz w:val="21"/>
          <w:szCs w:val="21"/>
          <w:highlight w:val="none"/>
        </w:rPr>
        <w:t>；</w:t>
      </w:r>
      <w:bookmarkEnd w:id="160"/>
      <w:bookmarkEnd w:id="161"/>
      <w:bookmarkEnd w:id="162"/>
      <w:bookmarkEnd w:id="163"/>
      <w:bookmarkEnd w:id="164"/>
      <w:bookmarkEnd w:id="165"/>
      <w:bookmarkEnd w:id="166"/>
      <w:bookmarkEnd w:id="167"/>
    </w:p>
    <w:p w14:paraId="21F2CE73">
      <w:pPr>
        <w:spacing w:line="360" w:lineRule="auto"/>
        <w:ind w:firstLine="438" w:firstLineChars="209"/>
        <w:outlineLvl w:val="0"/>
        <w:rPr>
          <w:color w:val="auto"/>
          <w:sz w:val="21"/>
          <w:szCs w:val="21"/>
          <w:highlight w:val="none"/>
        </w:rPr>
      </w:pPr>
      <w:bookmarkStart w:id="168" w:name="_Toc6189"/>
      <w:bookmarkStart w:id="169" w:name="_Toc2243"/>
      <w:bookmarkStart w:id="170" w:name="_Toc11030"/>
      <w:bookmarkStart w:id="171" w:name="_Toc12716"/>
      <w:bookmarkStart w:id="172" w:name="_Toc1666"/>
      <w:bookmarkStart w:id="173" w:name="_Toc22751"/>
      <w:bookmarkStart w:id="174" w:name="_Toc18750"/>
      <w:bookmarkStart w:id="175" w:name="_Toc11664"/>
      <w:r>
        <w:rPr>
          <w:rFonts w:hint="eastAsia"/>
          <w:color w:val="auto"/>
          <w:sz w:val="21"/>
          <w:szCs w:val="21"/>
          <w:highlight w:val="none"/>
          <w:lang w:val="en-US" w:eastAsia="zh-CN"/>
        </w:rPr>
        <w:t>5.</w:t>
      </w:r>
      <w:bookmarkEnd w:id="168"/>
      <w:bookmarkEnd w:id="169"/>
      <w:bookmarkEnd w:id="170"/>
      <w:r>
        <w:rPr>
          <w:rFonts w:hint="eastAsia"/>
          <w:color w:val="auto"/>
          <w:sz w:val="21"/>
          <w:szCs w:val="21"/>
          <w:highlight w:val="none"/>
          <w:lang w:val="en-US" w:eastAsia="zh-CN"/>
        </w:rPr>
        <w:t>安全保障措施</w:t>
      </w:r>
      <w:r>
        <w:rPr>
          <w:rFonts w:hint="eastAsia"/>
          <w:color w:val="auto"/>
          <w:sz w:val="21"/>
          <w:szCs w:val="21"/>
          <w:highlight w:val="none"/>
          <w:lang w:eastAsia="zh-CN"/>
        </w:rPr>
        <w:t>；</w:t>
      </w:r>
      <w:bookmarkEnd w:id="171"/>
      <w:bookmarkEnd w:id="172"/>
      <w:bookmarkEnd w:id="173"/>
      <w:bookmarkEnd w:id="174"/>
      <w:bookmarkEnd w:id="175"/>
    </w:p>
    <w:p w14:paraId="7C4F1311">
      <w:pPr>
        <w:spacing w:line="360" w:lineRule="auto"/>
        <w:ind w:firstLine="438" w:firstLineChars="209"/>
        <w:rPr>
          <w:rFonts w:hint="eastAsia"/>
          <w:color w:val="auto"/>
          <w:sz w:val="21"/>
          <w:szCs w:val="21"/>
          <w:highlight w:val="none"/>
          <w:lang w:val="en-US" w:eastAsia="zh-CN"/>
        </w:rPr>
      </w:pPr>
      <w:r>
        <w:rPr>
          <w:rFonts w:hint="eastAsia"/>
          <w:color w:val="auto"/>
          <w:sz w:val="21"/>
          <w:szCs w:val="21"/>
          <w:highlight w:val="none"/>
          <w:lang w:val="en-US" w:eastAsia="zh-CN"/>
        </w:rPr>
        <w:t>6.服务承诺；</w:t>
      </w:r>
    </w:p>
    <w:p w14:paraId="3463FB3A">
      <w:pPr>
        <w:spacing w:line="360" w:lineRule="auto"/>
        <w:ind w:firstLine="438" w:firstLineChars="209"/>
        <w:rPr>
          <w:rFonts w:hint="default"/>
          <w:color w:val="auto"/>
          <w:sz w:val="21"/>
          <w:szCs w:val="21"/>
          <w:highlight w:val="none"/>
          <w:lang w:val="en-US" w:eastAsia="zh-CN"/>
        </w:rPr>
        <w:sectPr>
          <w:footerReference r:id="rId7" w:type="default"/>
          <w:pgSz w:w="11910" w:h="16840"/>
          <w:pgMar w:top="1580" w:right="920" w:bottom="1600" w:left="920" w:header="0" w:footer="1402" w:gutter="0"/>
          <w:pgNumType w:fmt="decimal"/>
          <w:cols w:space="720" w:num="1"/>
        </w:sectPr>
      </w:pPr>
      <w:r>
        <w:rPr>
          <w:rFonts w:hint="eastAsia"/>
          <w:color w:val="auto"/>
          <w:sz w:val="21"/>
          <w:szCs w:val="21"/>
          <w:highlight w:val="none"/>
          <w:lang w:val="en-US" w:eastAsia="zh-CN"/>
        </w:rPr>
        <w:t>7.文化氛围营造。</w:t>
      </w:r>
    </w:p>
    <w:p w14:paraId="3BF0D67A">
      <w:pPr>
        <w:pStyle w:val="4"/>
        <w:numPr>
          <w:ilvl w:val="-1"/>
          <w:numId w:val="0"/>
        </w:numPr>
        <w:spacing w:line="360" w:lineRule="auto"/>
        <w:ind w:left="0" w:firstLine="2108" w:firstLineChars="700"/>
        <w:jc w:val="both"/>
        <w:outlineLvl w:val="0"/>
        <w:rPr>
          <w:color w:val="auto"/>
          <w:highlight w:val="none"/>
          <w:lang w:val="zh-CN" w:eastAsia="zh-CN"/>
        </w:rPr>
      </w:pPr>
      <w:bookmarkStart w:id="176" w:name="_Toc6934"/>
      <w:bookmarkStart w:id="177" w:name="_Toc27647"/>
      <w:bookmarkStart w:id="178" w:name="_Toc13650"/>
      <w:bookmarkStart w:id="179" w:name="_Toc1507"/>
      <w:bookmarkStart w:id="180" w:name="_Toc1117"/>
      <w:bookmarkStart w:id="181" w:name="_Toc12815"/>
      <w:bookmarkStart w:id="182" w:name="_Toc9575"/>
      <w:r>
        <w:rPr>
          <w:rFonts w:hint="eastAsia"/>
          <w:color w:val="auto"/>
          <w:highlight w:val="none"/>
          <w:lang w:val="en-US" w:eastAsia="zh-CN"/>
        </w:rPr>
        <w:t>六、</w:t>
      </w:r>
      <w:r>
        <w:rPr>
          <w:color w:val="auto"/>
          <w:highlight w:val="none"/>
          <w:lang w:val="zh-CN" w:eastAsia="zh-CN"/>
        </w:rPr>
        <w:t>比选申请人认为需要提交的其它资料</w:t>
      </w:r>
      <w:bookmarkEnd w:id="176"/>
      <w:bookmarkEnd w:id="177"/>
      <w:bookmarkEnd w:id="178"/>
      <w:bookmarkEnd w:id="179"/>
      <w:bookmarkEnd w:id="180"/>
      <w:bookmarkEnd w:id="181"/>
      <w:bookmarkEnd w:id="182"/>
    </w:p>
    <w:p w14:paraId="5FDE7BDF">
      <w:pPr>
        <w:spacing w:before="0" w:line="240" w:lineRule="auto"/>
        <w:ind w:left="0" w:firstLine="0" w:firstLineChars="0"/>
        <w:jc w:val="left"/>
        <w:rPr>
          <w:b/>
          <w:color w:val="auto"/>
          <w:sz w:val="28"/>
          <w:highlight w:val="none"/>
        </w:rPr>
      </w:pPr>
      <w:r>
        <w:rPr>
          <w:b/>
          <w:color w:val="auto"/>
          <w:sz w:val="28"/>
          <w:highlight w:val="none"/>
        </w:rPr>
        <w:br w:type="page"/>
      </w:r>
    </w:p>
    <w:p w14:paraId="6D26554D">
      <w:pPr>
        <w:pStyle w:val="18"/>
        <w:keepNext w:val="0"/>
        <w:keepLines w:val="0"/>
        <w:pageBreakBefore/>
        <w:widowControl w:val="0"/>
        <w:kinsoku/>
        <w:wordWrap/>
        <w:overflowPunct/>
        <w:topLinePunct w:val="0"/>
        <w:autoSpaceDE w:val="0"/>
        <w:autoSpaceDN w:val="0"/>
        <w:bidi w:val="0"/>
        <w:adjustRightInd/>
        <w:snapToGrid/>
        <w:spacing w:before="0" w:line="360" w:lineRule="auto"/>
        <w:ind w:left="6"/>
        <w:textAlignment w:val="auto"/>
        <w:rPr>
          <w:rFonts w:hint="eastAsia"/>
          <w:color w:val="auto"/>
          <w:highlight w:val="none"/>
          <w:lang w:val="zh-CN" w:eastAsia="zh-CN"/>
        </w:rPr>
      </w:pPr>
      <w:bookmarkStart w:id="183" w:name="_Toc13601"/>
      <w:bookmarkStart w:id="184" w:name="_Toc30433"/>
    </w:p>
    <w:p w14:paraId="4BC1280B">
      <w:pPr>
        <w:rPr>
          <w:rFonts w:hint="eastAsia"/>
          <w:color w:val="auto"/>
          <w:highlight w:val="none"/>
          <w:lang w:val="zh-CN" w:eastAsia="zh-CN"/>
        </w:rPr>
      </w:pPr>
    </w:p>
    <w:p w14:paraId="419612D1">
      <w:pPr>
        <w:pStyle w:val="18"/>
        <w:rPr>
          <w:rFonts w:hint="eastAsia"/>
          <w:color w:val="auto"/>
          <w:highlight w:val="none"/>
          <w:lang w:val="zh-CN" w:eastAsia="zh-CN"/>
        </w:rPr>
      </w:pPr>
    </w:p>
    <w:p w14:paraId="3DA50ED9">
      <w:pPr>
        <w:rPr>
          <w:rFonts w:hint="eastAsia"/>
          <w:color w:val="auto"/>
          <w:highlight w:val="none"/>
          <w:lang w:val="zh-CN" w:eastAsia="zh-CN"/>
        </w:rPr>
      </w:pPr>
    </w:p>
    <w:p w14:paraId="15412934">
      <w:pPr>
        <w:pStyle w:val="18"/>
        <w:rPr>
          <w:rFonts w:hint="eastAsia"/>
          <w:color w:val="auto"/>
          <w:highlight w:val="none"/>
          <w:lang w:val="zh-CN" w:eastAsia="zh-CN"/>
        </w:rPr>
      </w:pPr>
    </w:p>
    <w:p w14:paraId="4DA11DA0">
      <w:pPr>
        <w:rPr>
          <w:rFonts w:hint="eastAsia"/>
          <w:color w:val="auto"/>
          <w:highlight w:val="none"/>
          <w:lang w:val="zh-CN" w:eastAsia="zh-CN"/>
        </w:rPr>
      </w:pPr>
    </w:p>
    <w:p w14:paraId="0E52865E">
      <w:pPr>
        <w:pStyle w:val="18"/>
        <w:rPr>
          <w:rFonts w:hint="eastAsia"/>
          <w:color w:val="auto"/>
          <w:highlight w:val="none"/>
          <w:lang w:val="zh-CN" w:eastAsia="zh-CN"/>
        </w:rPr>
      </w:pPr>
    </w:p>
    <w:p w14:paraId="05E83518">
      <w:pPr>
        <w:rPr>
          <w:rFonts w:hint="eastAsia"/>
          <w:color w:val="auto"/>
          <w:highlight w:val="none"/>
          <w:lang w:val="zh-CN" w:eastAsia="zh-CN"/>
        </w:rPr>
      </w:pPr>
    </w:p>
    <w:p w14:paraId="0C6F34BD">
      <w:pPr>
        <w:pStyle w:val="18"/>
        <w:rPr>
          <w:rFonts w:hint="eastAsia"/>
          <w:color w:val="auto"/>
          <w:highlight w:val="none"/>
          <w:lang w:val="zh-CN" w:eastAsia="zh-CN"/>
        </w:rPr>
      </w:pPr>
    </w:p>
    <w:p w14:paraId="5C926A7B">
      <w:pPr>
        <w:pStyle w:val="2"/>
        <w:keepNext w:val="0"/>
        <w:keepLines w:val="0"/>
        <w:pageBreakBefore w:val="0"/>
        <w:widowControl w:val="0"/>
        <w:kinsoku/>
        <w:wordWrap/>
        <w:overflowPunct/>
        <w:topLinePunct w:val="0"/>
        <w:autoSpaceDE w:val="0"/>
        <w:autoSpaceDN w:val="0"/>
        <w:bidi w:val="0"/>
        <w:adjustRightInd/>
        <w:snapToGrid/>
        <w:spacing w:before="0" w:line="360" w:lineRule="auto"/>
        <w:ind w:left="6"/>
        <w:textAlignment w:val="auto"/>
        <w:rPr>
          <w:rFonts w:hint="default"/>
          <w:color w:val="auto"/>
          <w:highlight w:val="none"/>
          <w:lang w:val="en-US" w:eastAsia="zh-CN"/>
        </w:rPr>
      </w:pPr>
      <w:bookmarkStart w:id="185" w:name="_Toc4559"/>
      <w:bookmarkStart w:id="186" w:name="_Toc30025"/>
      <w:bookmarkStart w:id="187" w:name="_Toc15874"/>
      <w:bookmarkStart w:id="188" w:name="_Toc3421"/>
      <w:bookmarkStart w:id="189" w:name="_Toc17401"/>
      <w:r>
        <w:rPr>
          <w:rFonts w:hint="eastAsia"/>
          <w:color w:val="auto"/>
          <w:highlight w:val="none"/>
          <w:lang w:val="en-US" w:eastAsia="zh-CN"/>
        </w:rPr>
        <w:t>第五章  合同条款</w:t>
      </w:r>
      <w:bookmarkEnd w:id="185"/>
      <w:bookmarkEnd w:id="186"/>
      <w:bookmarkEnd w:id="187"/>
      <w:bookmarkEnd w:id="188"/>
      <w:bookmarkEnd w:id="189"/>
    </w:p>
    <w:bookmarkEnd w:id="183"/>
    <w:bookmarkEnd w:id="184"/>
    <w:p w14:paraId="01E487AF">
      <w:pPr>
        <w:pStyle w:val="9"/>
        <w:spacing w:line="360" w:lineRule="auto"/>
        <w:rPr>
          <w:color w:val="auto"/>
          <w:highlight w:val="none"/>
        </w:rPr>
      </w:pPr>
    </w:p>
    <w:p w14:paraId="036D4645">
      <w:pPr>
        <w:rPr>
          <w:color w:val="auto"/>
          <w:highlight w:val="none"/>
        </w:rPr>
      </w:pPr>
      <w:r>
        <w:rPr>
          <w:color w:val="auto"/>
          <w:highlight w:val="none"/>
        </w:rPr>
        <w:br w:type="page"/>
      </w:r>
    </w:p>
    <w:p w14:paraId="376C4842">
      <w:pPr>
        <w:pStyle w:val="9"/>
        <w:spacing w:line="360" w:lineRule="auto"/>
        <w:rPr>
          <w:b/>
          <w:bCs/>
          <w:color w:val="auto"/>
          <w:highlight w:val="none"/>
        </w:rPr>
      </w:pPr>
    </w:p>
    <w:p w14:paraId="62AE215B">
      <w:pPr>
        <w:spacing w:line="360" w:lineRule="auto"/>
        <w:jc w:val="center"/>
        <w:rPr>
          <w:rFonts w:hint="default" w:ascii="Times New Roman" w:hAnsi="Times New Roman" w:eastAsia="方正小标宋简体" w:cs="Times New Roman"/>
          <w:color w:val="000000"/>
          <w:spacing w:val="-11"/>
          <w:sz w:val="44"/>
          <w:szCs w:val="44"/>
          <w:highlight w:val="none"/>
        </w:rPr>
      </w:pPr>
      <w:r>
        <w:rPr>
          <w:rFonts w:hint="default" w:ascii="Times New Roman" w:hAnsi="Times New Roman" w:eastAsia="方正小标宋简体" w:cs="Times New Roman"/>
          <w:color w:val="000000"/>
          <w:spacing w:val="-11"/>
          <w:sz w:val="44"/>
          <w:szCs w:val="44"/>
          <w:highlight w:val="none"/>
        </w:rPr>
        <w:t>2026年蜀道集团总部</w:t>
      </w:r>
    </w:p>
    <w:p w14:paraId="02A99241">
      <w:pPr>
        <w:spacing w:line="360" w:lineRule="auto"/>
        <w:jc w:val="center"/>
        <w:rPr>
          <w:rFonts w:hint="eastAsia" w:eastAsia="方正小标宋简体"/>
          <w:b/>
          <w:bCs/>
          <w:color w:val="auto"/>
          <w:sz w:val="44"/>
          <w:szCs w:val="44"/>
          <w:highlight w:val="none"/>
          <w:lang w:eastAsia="zh-CN"/>
        </w:rPr>
      </w:pPr>
      <w:r>
        <w:rPr>
          <w:rFonts w:hint="default" w:ascii="Times New Roman" w:hAnsi="Times New Roman" w:eastAsia="方正小标宋简体" w:cs="Times New Roman"/>
          <w:color w:val="000000"/>
          <w:spacing w:val="-11"/>
          <w:sz w:val="44"/>
          <w:szCs w:val="44"/>
          <w:highlight w:val="none"/>
        </w:rPr>
        <w:t>职工新春游园第三方活动执行单位选聘</w:t>
      </w:r>
    </w:p>
    <w:p w14:paraId="3DB37EB5">
      <w:pPr>
        <w:spacing w:line="360" w:lineRule="auto"/>
        <w:ind w:firstLine="2891" w:firstLineChars="600"/>
        <w:rPr>
          <w:rFonts w:hint="eastAsia"/>
          <w:b/>
          <w:bCs/>
          <w:color w:val="auto"/>
          <w:sz w:val="48"/>
          <w:szCs w:val="48"/>
          <w:highlight w:val="none"/>
        </w:rPr>
      </w:pPr>
    </w:p>
    <w:p w14:paraId="79244786">
      <w:pPr>
        <w:spacing w:line="360" w:lineRule="auto"/>
        <w:ind w:firstLine="2880" w:firstLineChars="600"/>
        <w:rPr>
          <w:rFonts w:hint="eastAsia"/>
          <w:color w:val="auto"/>
          <w:sz w:val="48"/>
          <w:szCs w:val="48"/>
          <w:highlight w:val="none"/>
          <w:lang w:val="en-US" w:eastAsia="zh-CN"/>
        </w:rPr>
      </w:pPr>
    </w:p>
    <w:p w14:paraId="7EEABE16">
      <w:pPr>
        <w:spacing w:line="360" w:lineRule="auto"/>
        <w:ind w:firstLine="2880" w:firstLineChars="600"/>
        <w:rPr>
          <w:rFonts w:hint="eastAsia"/>
          <w:color w:val="auto"/>
          <w:sz w:val="48"/>
          <w:szCs w:val="48"/>
          <w:highlight w:val="none"/>
          <w:lang w:val="en-US" w:eastAsia="zh-CN"/>
        </w:rPr>
      </w:pPr>
    </w:p>
    <w:p w14:paraId="6FA2F933">
      <w:pPr>
        <w:spacing w:line="360" w:lineRule="auto"/>
        <w:ind w:firstLine="2880" w:firstLineChars="600"/>
        <w:rPr>
          <w:rFonts w:hint="eastAsia"/>
          <w:color w:val="auto"/>
          <w:sz w:val="48"/>
          <w:szCs w:val="48"/>
          <w:highlight w:val="none"/>
          <w:lang w:val="en-US" w:eastAsia="zh-CN"/>
        </w:rPr>
      </w:pPr>
    </w:p>
    <w:p w14:paraId="58E43BA2">
      <w:pPr>
        <w:spacing w:line="360" w:lineRule="auto"/>
        <w:jc w:val="center"/>
        <w:rPr>
          <w:b/>
          <w:bCs/>
          <w:color w:val="auto"/>
          <w:sz w:val="48"/>
          <w:szCs w:val="48"/>
          <w:highlight w:val="none"/>
        </w:rPr>
      </w:pPr>
      <w:r>
        <w:rPr>
          <w:rFonts w:hint="eastAsia"/>
          <w:b/>
          <w:bCs/>
          <w:color w:val="auto"/>
          <w:sz w:val="48"/>
          <w:szCs w:val="48"/>
          <w:highlight w:val="none"/>
          <w:lang w:val="en-US" w:eastAsia="zh-CN"/>
        </w:rPr>
        <w:t xml:space="preserve">合 同 </w:t>
      </w:r>
      <w:r>
        <w:rPr>
          <w:rFonts w:hint="eastAsia"/>
          <w:b/>
          <w:bCs/>
          <w:color w:val="auto"/>
          <w:sz w:val="48"/>
          <w:szCs w:val="48"/>
          <w:highlight w:val="none"/>
        </w:rPr>
        <w:t>协</w:t>
      </w:r>
      <w:r>
        <w:rPr>
          <w:rFonts w:hint="eastAsia"/>
          <w:b/>
          <w:bCs/>
          <w:color w:val="auto"/>
          <w:sz w:val="48"/>
          <w:szCs w:val="48"/>
          <w:highlight w:val="none"/>
          <w:lang w:val="en-US" w:eastAsia="zh-CN"/>
        </w:rPr>
        <w:t xml:space="preserve"> </w:t>
      </w:r>
      <w:r>
        <w:rPr>
          <w:rFonts w:hint="eastAsia"/>
          <w:b/>
          <w:bCs/>
          <w:color w:val="auto"/>
          <w:sz w:val="48"/>
          <w:szCs w:val="48"/>
          <w:highlight w:val="none"/>
        </w:rPr>
        <w:t>议</w:t>
      </w:r>
    </w:p>
    <w:p w14:paraId="0CC0EE1E">
      <w:pPr>
        <w:spacing w:line="360" w:lineRule="auto"/>
        <w:rPr>
          <w:color w:val="auto"/>
          <w:highlight w:val="none"/>
        </w:rPr>
      </w:pPr>
    </w:p>
    <w:p w14:paraId="0A05889E">
      <w:pPr>
        <w:spacing w:line="360" w:lineRule="auto"/>
        <w:rPr>
          <w:color w:val="auto"/>
          <w:highlight w:val="none"/>
        </w:rPr>
      </w:pPr>
    </w:p>
    <w:p w14:paraId="5D9D2897">
      <w:pPr>
        <w:spacing w:line="360" w:lineRule="auto"/>
        <w:rPr>
          <w:color w:val="auto"/>
          <w:highlight w:val="none"/>
        </w:rPr>
      </w:pPr>
    </w:p>
    <w:p w14:paraId="2EAF1982">
      <w:pPr>
        <w:spacing w:line="360" w:lineRule="auto"/>
        <w:rPr>
          <w:color w:val="auto"/>
          <w:highlight w:val="none"/>
        </w:rPr>
      </w:pPr>
    </w:p>
    <w:p w14:paraId="17104294">
      <w:pPr>
        <w:spacing w:line="360" w:lineRule="auto"/>
        <w:rPr>
          <w:color w:val="auto"/>
          <w:highlight w:val="none"/>
        </w:rPr>
      </w:pPr>
    </w:p>
    <w:p w14:paraId="6EA1E708">
      <w:pPr>
        <w:spacing w:line="360" w:lineRule="auto"/>
        <w:rPr>
          <w:color w:val="auto"/>
          <w:highlight w:val="none"/>
        </w:rPr>
      </w:pPr>
    </w:p>
    <w:p w14:paraId="1FF8346C">
      <w:pPr>
        <w:spacing w:line="360" w:lineRule="auto"/>
        <w:rPr>
          <w:color w:val="auto"/>
          <w:highlight w:val="none"/>
        </w:rPr>
      </w:pPr>
    </w:p>
    <w:p w14:paraId="7C017BCE">
      <w:pPr>
        <w:spacing w:line="360" w:lineRule="auto"/>
        <w:rPr>
          <w:color w:val="auto"/>
          <w:highlight w:val="none"/>
        </w:rPr>
      </w:pPr>
    </w:p>
    <w:p w14:paraId="679EA31B">
      <w:pPr>
        <w:spacing w:line="360" w:lineRule="auto"/>
        <w:rPr>
          <w:color w:val="auto"/>
          <w:highlight w:val="none"/>
        </w:rPr>
      </w:pPr>
      <w:r>
        <w:rPr>
          <w:rFonts w:hint="eastAsia"/>
          <w:color w:val="auto"/>
          <w:highlight w:val="none"/>
        </w:rPr>
        <w:t xml:space="preserve">    </w:t>
      </w:r>
    </w:p>
    <w:p w14:paraId="3A934565">
      <w:pPr>
        <w:spacing w:line="360" w:lineRule="auto"/>
        <w:rPr>
          <w:color w:val="auto"/>
          <w:sz w:val="28"/>
          <w:szCs w:val="28"/>
          <w:highlight w:val="none"/>
        </w:rPr>
      </w:pPr>
    </w:p>
    <w:p w14:paraId="53A70E7F">
      <w:pPr>
        <w:spacing w:line="360" w:lineRule="auto"/>
        <w:ind w:firstLine="1807" w:firstLineChars="600"/>
        <w:jc w:val="left"/>
        <w:rPr>
          <w:rFonts w:hint="default" w:eastAsia="宋体"/>
          <w:b/>
          <w:bCs/>
          <w:color w:val="auto"/>
          <w:sz w:val="28"/>
          <w:szCs w:val="28"/>
          <w:highlight w:val="none"/>
          <w:lang w:eastAsia="zh-CN"/>
        </w:rPr>
      </w:pPr>
      <w:r>
        <w:rPr>
          <w:rFonts w:hint="eastAsia"/>
          <w:b/>
          <w:bCs/>
          <w:color w:val="auto"/>
          <w:sz w:val="30"/>
          <w:szCs w:val="30"/>
          <w:highlight w:val="none"/>
        </w:rPr>
        <w:t>甲方</w:t>
      </w:r>
      <w:r>
        <w:rPr>
          <w:rFonts w:hint="eastAsia"/>
          <w:b/>
          <w:bCs/>
          <w:color w:val="auto"/>
          <w:sz w:val="28"/>
          <w:szCs w:val="28"/>
          <w:highlight w:val="none"/>
        </w:rPr>
        <w:t>：</w:t>
      </w:r>
      <w:r>
        <w:rPr>
          <w:rFonts w:hint="eastAsia"/>
          <w:b/>
          <w:bCs/>
          <w:color w:val="auto"/>
          <w:sz w:val="28"/>
          <w:szCs w:val="28"/>
          <w:highlight w:val="none"/>
          <w:lang w:eastAsia="zh-CN"/>
        </w:rPr>
        <w:t>蜀道投资集团有限责任公司</w:t>
      </w:r>
      <w:r>
        <w:rPr>
          <w:rFonts w:hint="eastAsia"/>
          <w:b/>
          <w:bCs/>
          <w:color w:val="auto"/>
          <w:sz w:val="28"/>
          <w:szCs w:val="28"/>
          <w:highlight w:val="none"/>
          <w:lang w:val="en-US" w:eastAsia="zh-CN"/>
        </w:rPr>
        <w:t>总部</w:t>
      </w:r>
      <w:r>
        <w:rPr>
          <w:rFonts w:hint="default"/>
          <w:b/>
          <w:bCs/>
          <w:color w:val="auto"/>
          <w:sz w:val="28"/>
          <w:szCs w:val="28"/>
          <w:highlight w:val="none"/>
          <w:lang w:eastAsia="zh-CN"/>
        </w:rPr>
        <w:t>工会委员会</w:t>
      </w:r>
    </w:p>
    <w:p w14:paraId="0640EC1B">
      <w:pPr>
        <w:spacing w:line="360" w:lineRule="auto"/>
        <w:ind w:firstLine="1807" w:firstLineChars="600"/>
        <w:jc w:val="left"/>
        <w:rPr>
          <w:b/>
          <w:bCs/>
          <w:color w:val="auto"/>
          <w:sz w:val="30"/>
          <w:szCs w:val="30"/>
          <w:highlight w:val="none"/>
        </w:rPr>
      </w:pPr>
      <w:r>
        <w:rPr>
          <w:rFonts w:hint="eastAsia"/>
          <w:b/>
          <w:bCs/>
          <w:color w:val="auto"/>
          <w:sz w:val="30"/>
          <w:szCs w:val="30"/>
          <w:highlight w:val="none"/>
        </w:rPr>
        <w:t>乙方：</w:t>
      </w:r>
    </w:p>
    <w:p w14:paraId="39458F46">
      <w:pPr>
        <w:spacing w:line="360" w:lineRule="auto"/>
        <w:ind w:firstLine="3654" w:firstLineChars="1300"/>
        <w:rPr>
          <w:rFonts w:hint="default" w:eastAsia="宋体"/>
          <w:b/>
          <w:bCs/>
          <w:color w:val="auto"/>
          <w:sz w:val="28"/>
          <w:szCs w:val="28"/>
          <w:highlight w:val="none"/>
          <w:lang w:val="en-US" w:eastAsia="zh-CN"/>
        </w:rPr>
      </w:pPr>
      <w:r>
        <w:rPr>
          <w:rFonts w:hint="eastAsia"/>
          <w:b/>
          <w:bCs/>
          <w:color w:val="auto"/>
          <w:sz w:val="28"/>
          <w:szCs w:val="28"/>
          <w:highlight w:val="none"/>
        </w:rPr>
        <w:t>年    月</w:t>
      </w:r>
      <w:r>
        <w:rPr>
          <w:rFonts w:hint="eastAsia"/>
          <w:b/>
          <w:bCs/>
          <w:color w:val="auto"/>
          <w:sz w:val="28"/>
          <w:szCs w:val="28"/>
          <w:highlight w:val="none"/>
          <w:lang w:val="en-US" w:eastAsia="zh-CN"/>
        </w:rPr>
        <w:t xml:space="preserve">    日</w:t>
      </w:r>
    </w:p>
    <w:p w14:paraId="503FEB77">
      <w:pPr>
        <w:spacing w:line="360" w:lineRule="auto"/>
        <w:rPr>
          <w:color w:val="auto"/>
          <w:highlight w:val="none"/>
        </w:rPr>
      </w:pPr>
    </w:p>
    <w:p w14:paraId="5A8F984F">
      <w:pPr>
        <w:jc w:val="center"/>
        <w:rPr>
          <w:rFonts w:hint="eastAsia" w:ascii="宋体" w:hAnsi="宋体" w:eastAsia="宋体" w:cs="宋体"/>
          <w:b/>
          <w:bCs/>
          <w:color w:val="auto"/>
          <w:sz w:val="36"/>
          <w:szCs w:val="36"/>
          <w:highlight w:val="none"/>
          <w:lang w:eastAsia="zh-CN"/>
        </w:rPr>
      </w:pPr>
      <w:r>
        <w:rPr>
          <w:rFonts w:hint="eastAsia" w:cs="宋体"/>
          <w:b/>
          <w:bCs/>
          <w:color w:val="auto"/>
          <w:sz w:val="36"/>
          <w:szCs w:val="36"/>
          <w:highlight w:val="none"/>
          <w:lang w:eastAsia="zh-CN"/>
        </w:rPr>
        <w:t>2026年蜀道集团总部职工新春游园第三方活动执行单位选聘</w:t>
      </w:r>
    </w:p>
    <w:p w14:paraId="35A74F33">
      <w:pPr>
        <w:spacing w:line="360" w:lineRule="auto"/>
        <w:jc w:val="center"/>
        <w:rPr>
          <w:rFonts w:hint="eastAsia" w:ascii="宋体" w:hAnsi="宋体" w:eastAsia="宋体" w:cs="宋体"/>
          <w:b/>
          <w:bCs/>
          <w:color w:val="auto"/>
          <w:sz w:val="36"/>
          <w:szCs w:val="36"/>
          <w:highlight w:val="none"/>
          <w:lang w:val="en-US" w:eastAsia="zh-CN"/>
        </w:rPr>
      </w:pPr>
      <w:r>
        <w:rPr>
          <w:rFonts w:hint="eastAsia" w:cs="宋体"/>
          <w:b/>
          <w:bCs/>
          <w:color w:val="auto"/>
          <w:sz w:val="36"/>
          <w:szCs w:val="36"/>
          <w:highlight w:val="none"/>
          <w:lang w:val="en-US" w:eastAsia="zh-CN"/>
        </w:rPr>
        <w:t>合同</w:t>
      </w:r>
      <w:r>
        <w:rPr>
          <w:rFonts w:hint="eastAsia" w:ascii="宋体" w:hAnsi="宋体" w:eastAsia="宋体" w:cs="宋体"/>
          <w:b/>
          <w:bCs/>
          <w:color w:val="auto"/>
          <w:sz w:val="36"/>
          <w:szCs w:val="36"/>
          <w:highlight w:val="none"/>
        </w:rPr>
        <w:t>协议</w:t>
      </w:r>
      <w:r>
        <w:rPr>
          <w:rFonts w:hint="eastAsia" w:cs="宋体"/>
          <w:b/>
          <w:bCs/>
          <w:color w:val="auto"/>
          <w:sz w:val="36"/>
          <w:szCs w:val="36"/>
          <w:highlight w:val="none"/>
          <w:lang w:val="en-US" w:eastAsia="zh-CN"/>
        </w:rPr>
        <w:t>书</w:t>
      </w:r>
    </w:p>
    <w:p w14:paraId="7ACFBCFF">
      <w:pPr>
        <w:spacing w:line="360" w:lineRule="auto"/>
        <w:jc w:val="center"/>
        <w:rPr>
          <w:rFonts w:hint="eastAsia" w:ascii="新宋体" w:hAnsi="新宋体" w:eastAsia="新宋体" w:cs="新宋体"/>
          <w:b/>
          <w:bCs/>
          <w:color w:val="auto"/>
          <w:sz w:val="36"/>
          <w:szCs w:val="36"/>
          <w:highlight w:val="none"/>
        </w:rPr>
      </w:pPr>
    </w:p>
    <w:p w14:paraId="0B544D53">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　</w:t>
      </w:r>
    </w:p>
    <w:p w14:paraId="7F6FB754">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43145EEE">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联系人：      </w:t>
      </w:r>
    </w:p>
    <w:p w14:paraId="79A238EB">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6BDB5CF9">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08A14EA8">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673A3B18">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联系人：     </w:t>
      </w:r>
    </w:p>
    <w:p w14:paraId="65625C77">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02CF0390">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经甲乙双方共同协商，乙方为甲方提供</w:t>
      </w:r>
      <w:r>
        <w:rPr>
          <w:rFonts w:hint="eastAsia" w:cs="宋体"/>
          <w:color w:val="auto"/>
          <w:sz w:val="21"/>
          <w:szCs w:val="21"/>
          <w:highlight w:val="none"/>
          <w:lang w:eastAsia="zh-CN"/>
        </w:rPr>
        <w:t>2026年蜀道集团总部职工新春游园第三方活动服务</w:t>
      </w:r>
      <w:r>
        <w:rPr>
          <w:rFonts w:hint="eastAsia" w:ascii="宋体" w:hAnsi="宋体" w:eastAsia="宋体" w:cs="宋体"/>
          <w:color w:val="auto"/>
          <w:sz w:val="21"/>
          <w:szCs w:val="21"/>
          <w:highlight w:val="none"/>
        </w:rPr>
        <w:t>，具体事宜双方协议如下：</w:t>
      </w:r>
    </w:p>
    <w:p w14:paraId="52DDD3CF">
      <w:pPr>
        <w:spacing w:line="360" w:lineRule="auto"/>
        <w:ind w:left="0" w:leftChars="0" w:firstLine="441" w:firstLineChars="20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一、</w:t>
      </w:r>
      <w:r>
        <w:rPr>
          <w:rFonts w:hint="eastAsia" w:ascii="宋体" w:hAnsi="宋体" w:eastAsia="宋体" w:cs="宋体"/>
          <w:b/>
          <w:bCs/>
          <w:color w:val="auto"/>
          <w:sz w:val="21"/>
          <w:szCs w:val="21"/>
          <w:highlight w:val="none"/>
          <w:lang w:val="en-US" w:eastAsia="zh-CN"/>
        </w:rPr>
        <w:t>项目概况</w:t>
      </w:r>
    </w:p>
    <w:p w14:paraId="2772FCF7">
      <w:pPr>
        <w:spacing w:line="360" w:lineRule="auto"/>
        <w:ind w:left="0" w:leftChars="0" w:firstLine="438" w:firstLineChars="209"/>
        <w:jc w:val="both"/>
        <w:rPr>
          <w:rFonts w:hint="eastAsia" w:cs="宋体"/>
          <w:color w:val="auto"/>
          <w:sz w:val="21"/>
          <w:szCs w:val="21"/>
          <w:highlight w:val="none"/>
          <w:lang w:val="en-US" w:eastAsia="zh-CN"/>
        </w:rPr>
      </w:pPr>
      <w:r>
        <w:rPr>
          <w:rFonts w:hint="eastAsia" w:cs="宋体"/>
          <w:color w:val="auto"/>
          <w:sz w:val="21"/>
          <w:szCs w:val="21"/>
          <w:highlight w:val="none"/>
          <w:lang w:val="en-US" w:eastAsia="zh-CN"/>
        </w:rPr>
        <w:t>为营造欢乐祥和、团结奋进的春节氛围，增强企业凝聚力和向心力，于2026年春节前夕，在集团本部公共区域或指定功能区域，举办蜀道企业文化和马年春节传统文化相结合的主题新春游园活动。本次活动采用“传统文化+团队趣味活动”形式开展，设置多个互动体验项目。</w:t>
      </w:r>
    </w:p>
    <w:p w14:paraId="69BAEB27">
      <w:pPr>
        <w:keepNext w:val="0"/>
        <w:keepLines w:val="0"/>
        <w:pageBreakBefore w:val="0"/>
        <w:widowControl/>
        <w:kinsoku/>
        <w:wordWrap/>
        <w:overflowPunct/>
        <w:topLinePunct w:val="0"/>
        <w:autoSpaceDE/>
        <w:autoSpaceDN/>
        <w:bidi w:val="0"/>
        <w:adjustRightInd w:val="0"/>
        <w:snapToGrid w:val="0"/>
        <w:spacing w:line="360" w:lineRule="auto"/>
        <w:ind w:left="209" w:leftChars="95" w:firstLine="211" w:firstLineChars="100"/>
        <w:textAlignment w:val="auto"/>
        <w:rPr>
          <w:rFonts w:hint="eastAsia" w:ascii="宋体" w:hAnsi="宋体" w:eastAsia="宋体" w:cs="宋体"/>
          <w:color w:val="auto"/>
          <w:sz w:val="21"/>
          <w:szCs w:val="21"/>
          <w:highlight w:val="none"/>
        </w:rPr>
      </w:pPr>
      <w:r>
        <w:rPr>
          <w:rFonts w:hint="eastAsia"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、服务内容</w:t>
      </w:r>
    </w:p>
    <w:p w14:paraId="6F3774E3">
      <w:pPr>
        <w:keepNext w:val="0"/>
        <w:keepLines w:val="0"/>
        <w:pageBreakBefore w:val="0"/>
        <w:widowControl/>
        <w:kinsoku/>
        <w:wordWrap/>
        <w:overflowPunct/>
        <w:topLinePunct w:val="0"/>
        <w:autoSpaceDE/>
        <w:autoSpaceDN/>
        <w:bidi w:val="0"/>
        <w:adjustRightInd w:val="0"/>
        <w:snapToGrid w:val="0"/>
        <w:spacing w:line="360" w:lineRule="auto"/>
        <w:ind w:left="209" w:leftChars="95"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为2026年蜀道集团总部职工新春游园活动提供服务。包括但不限于活动方案策划、场地规划与布置、游戏项目设计与实施、道具与奖品采购及发放、现场组织与秩序维护、安全保障与应急处置、活动宣传与氛围营造等。详见附件活动执行方案。</w:t>
      </w:r>
    </w:p>
    <w:p w14:paraId="05A04555">
      <w:pPr>
        <w:spacing w:line="360" w:lineRule="auto"/>
        <w:ind w:left="0" w:leftChars="0" w:firstLine="441" w:firstLineChars="20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四、服务期限</w:t>
      </w:r>
    </w:p>
    <w:p w14:paraId="167304B8">
      <w:pPr>
        <w:spacing w:line="360" w:lineRule="auto"/>
        <w:ind w:left="0" w:leftChars="0" w:firstLine="438" w:firstLineChars="209"/>
        <w:rPr>
          <w:rFonts w:hint="eastAsia" w:ascii="宋体" w:hAnsi="宋体" w:eastAsia="宋体" w:cs="宋体"/>
          <w:color w:val="auto"/>
          <w:sz w:val="21"/>
          <w:szCs w:val="21"/>
          <w:highlight w:val="none"/>
        </w:rPr>
      </w:pPr>
      <w:r>
        <w:rPr>
          <w:rFonts w:hint="eastAsia"/>
          <w:color w:val="auto"/>
          <w:sz w:val="21"/>
          <w:szCs w:val="21"/>
          <w:highlight w:val="none"/>
          <w:lang w:val="en-US" w:eastAsia="zh-CN"/>
        </w:rPr>
        <w:t>自合同签订之日起1个月内完成。甲方有权根据实际安排顺延服务期限。</w:t>
      </w:r>
    </w:p>
    <w:p w14:paraId="631A455C">
      <w:pPr>
        <w:spacing w:line="360" w:lineRule="auto"/>
        <w:ind w:left="0" w:leftChars="0" w:firstLine="441" w:firstLineChars="20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五、服务费用及付款</w:t>
      </w:r>
    </w:p>
    <w:p w14:paraId="66BCF975">
      <w:pPr>
        <w:spacing w:line="360" w:lineRule="auto"/>
        <w:ind w:left="0" w:leftChars="0" w:firstLine="438" w:firstLineChars="209"/>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经甲乙双方商定，</w:t>
      </w:r>
      <w:r>
        <w:rPr>
          <w:rFonts w:hint="eastAsia" w:cs="宋体"/>
          <w:color w:val="auto"/>
          <w:sz w:val="21"/>
          <w:szCs w:val="21"/>
          <w:highlight w:val="none"/>
          <w:lang w:eastAsia="zh-CN"/>
        </w:rPr>
        <w:t>乙方为甲方提供全部服务结束</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经甲方验收合格（含对乙方提供的请款资料审核合格）后，</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向乙方</w:t>
      </w:r>
      <w:r>
        <w:rPr>
          <w:rFonts w:hint="eastAsia" w:cs="宋体"/>
          <w:color w:val="auto"/>
          <w:sz w:val="21"/>
          <w:szCs w:val="21"/>
          <w:highlight w:val="none"/>
          <w:lang w:val="en-US" w:eastAsia="zh-CN"/>
        </w:rPr>
        <w:t>一次性</w:t>
      </w:r>
      <w:r>
        <w:rPr>
          <w:rFonts w:hint="eastAsia" w:ascii="宋体" w:hAnsi="宋体" w:eastAsia="宋体" w:cs="宋体"/>
          <w:color w:val="auto"/>
          <w:sz w:val="21"/>
          <w:szCs w:val="21"/>
          <w:highlight w:val="none"/>
        </w:rPr>
        <w:t>支付</w:t>
      </w:r>
      <w:r>
        <w:rPr>
          <w:rFonts w:hint="eastAsia" w:cs="宋体"/>
          <w:color w:val="auto"/>
          <w:sz w:val="21"/>
          <w:szCs w:val="21"/>
          <w:highlight w:val="none"/>
          <w:lang w:val="en-US" w:eastAsia="zh-CN"/>
        </w:rPr>
        <w:t>全部</w:t>
      </w:r>
      <w:r>
        <w:rPr>
          <w:rFonts w:hint="eastAsia" w:ascii="宋体" w:hAnsi="宋体" w:eastAsia="宋体" w:cs="宋体"/>
          <w:color w:val="auto"/>
          <w:sz w:val="21"/>
          <w:szCs w:val="21"/>
          <w:highlight w:val="none"/>
        </w:rPr>
        <w:t>服</w:t>
      </w:r>
      <w:r>
        <w:rPr>
          <w:rFonts w:hint="eastAsia" w:cs="宋体"/>
          <w:color w:val="auto"/>
          <w:sz w:val="21"/>
          <w:szCs w:val="21"/>
          <w:highlight w:val="none"/>
          <w:lang w:eastAsia="zh-CN"/>
        </w:rPr>
        <w:t>务费人民币(大写)</w:t>
      </w:r>
      <w:r>
        <w:rPr>
          <w:rFonts w:hint="eastAsia" w:cs="宋体"/>
          <w:color w:val="auto"/>
          <w:sz w:val="21"/>
          <w:szCs w:val="21"/>
          <w:highlight w:val="none"/>
          <w:u w:val="single"/>
          <w:lang w:eastAsia="zh-CN"/>
        </w:rPr>
        <w:t xml:space="preserve">       </w:t>
      </w:r>
      <w:r>
        <w:rPr>
          <w:rFonts w:hint="eastAsia" w:cs="宋体"/>
          <w:color w:val="auto"/>
          <w:sz w:val="21"/>
          <w:szCs w:val="21"/>
          <w:highlight w:val="none"/>
          <w:lang w:eastAsia="zh-CN"/>
        </w:rPr>
        <w:t>元( ¥</w:t>
      </w:r>
      <w:r>
        <w:rPr>
          <w:rFonts w:hint="eastAsia" w:cs="宋体"/>
          <w:color w:val="auto"/>
          <w:sz w:val="21"/>
          <w:szCs w:val="21"/>
          <w:highlight w:val="none"/>
          <w:u w:val="single"/>
          <w:lang w:eastAsia="zh-CN"/>
        </w:rPr>
        <w:t xml:space="preserve">        </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付款之前，乙方应向甲方开具正规发票</w:t>
      </w:r>
      <w:r>
        <w:rPr>
          <w:rFonts w:hint="eastAsia" w:cs="宋体"/>
          <w:color w:val="auto"/>
          <w:sz w:val="21"/>
          <w:szCs w:val="21"/>
          <w:highlight w:val="none"/>
          <w:lang w:eastAsia="zh-CN"/>
        </w:rPr>
        <w:t>，</w:t>
      </w:r>
      <w:r>
        <w:rPr>
          <w:rFonts w:hint="eastAsia" w:cs="宋体"/>
          <w:color w:val="auto"/>
          <w:sz w:val="21"/>
          <w:szCs w:val="21"/>
          <w:highlight w:val="none"/>
          <w:lang w:val="en-US" w:eastAsia="zh-CN"/>
        </w:rPr>
        <w:t>否则甲方有权拒绝或延迟付款，无需承担任何责任</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同时，甲方有权从应支付的服务费中直接扣除乙方因不当履约而需要承担的赔偿金、违约金等款项。</w:t>
      </w:r>
    </w:p>
    <w:p w14:paraId="0FD26758">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服务费为乙方承担并完成项目服务及必要发生的一切费用，包括但不限于活动策划费、场地布置费、道具采购及租赁费、奖品采购费、现场人员服务费、宣传物料制作费、安全保障费、保险费用、规费、利润、税金等乙方为完成本项目所发生的所有费用，甲方</w:t>
      </w:r>
      <w:r>
        <w:rPr>
          <w:rFonts w:hint="eastAsia" w:cs="宋体"/>
          <w:color w:val="auto"/>
          <w:sz w:val="21"/>
          <w:szCs w:val="21"/>
          <w:highlight w:val="none"/>
          <w:lang w:val="en-US" w:eastAsia="zh-CN"/>
        </w:rPr>
        <w:t>不再</w:t>
      </w:r>
      <w:r>
        <w:rPr>
          <w:rFonts w:hint="eastAsia" w:ascii="宋体" w:hAnsi="宋体" w:eastAsia="宋体" w:cs="宋体"/>
          <w:color w:val="auto"/>
          <w:sz w:val="21"/>
          <w:szCs w:val="21"/>
          <w:highlight w:val="none"/>
        </w:rPr>
        <w:t>另行支付其他任何费用。</w:t>
      </w:r>
    </w:p>
    <w:p w14:paraId="06532D67">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乙方信息：</w:t>
      </w:r>
    </w:p>
    <w:p w14:paraId="59B609EA">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p w14:paraId="4B7D29E0">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28F4E6BE">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p>
    <w:p w14:paraId="67B03466">
      <w:pPr>
        <w:spacing w:line="360" w:lineRule="auto"/>
        <w:ind w:left="0" w:leftChars="0" w:firstLine="441" w:firstLineChars="20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六、责任及义务</w:t>
      </w:r>
    </w:p>
    <w:p w14:paraId="5B66CBDC">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甲方向乙方提供完整的活动资料，以确保活动顺利筹备与执行。</w:t>
      </w:r>
    </w:p>
    <w:p w14:paraId="1CD8CBF1">
      <w:pPr>
        <w:spacing w:line="360" w:lineRule="auto"/>
        <w:ind w:left="0" w:leftChars="0" w:firstLine="438" w:firstLineChars="209"/>
        <w:rPr>
          <w:rFonts w:hint="eastAsia"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甲方有权从乙方获取活动方案，并对活动要求提出意见</w:t>
      </w:r>
      <w:r>
        <w:rPr>
          <w:rFonts w:hint="eastAsia" w:cs="宋体"/>
          <w:color w:val="auto"/>
          <w:sz w:val="21"/>
          <w:szCs w:val="21"/>
          <w:highlight w:val="none"/>
          <w:lang w:eastAsia="zh-CN"/>
        </w:rPr>
        <w:t>。</w:t>
      </w:r>
    </w:p>
    <w:p w14:paraId="432A9DD3">
      <w:pPr>
        <w:spacing w:line="360" w:lineRule="auto"/>
        <w:ind w:left="0" w:leftChars="0" w:firstLine="438" w:firstLineChars="209"/>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3</w:t>
      </w:r>
      <w:r>
        <w:rPr>
          <w:rFonts w:hint="eastAsia" w:cs="宋体"/>
          <w:color w:val="auto"/>
          <w:sz w:val="21"/>
          <w:szCs w:val="21"/>
          <w:highlight w:val="none"/>
          <w:lang w:eastAsia="zh-CN"/>
        </w:rPr>
        <w:t>）</w:t>
      </w:r>
      <w:r>
        <w:rPr>
          <w:rFonts w:hint="eastAsia" w:cs="宋体"/>
          <w:color w:val="auto"/>
          <w:sz w:val="21"/>
          <w:szCs w:val="21"/>
          <w:highlight w:val="none"/>
          <w:lang w:val="en-US" w:eastAsia="zh-CN"/>
        </w:rPr>
        <w:t>甲方</w:t>
      </w:r>
      <w:r>
        <w:rPr>
          <w:rFonts w:hint="eastAsia" w:cs="宋体"/>
          <w:color w:val="auto"/>
          <w:sz w:val="21"/>
          <w:szCs w:val="21"/>
          <w:highlight w:val="none"/>
          <w:lang w:eastAsia="zh-CN"/>
        </w:rPr>
        <w:t>有权对乙方的工作内容及工作进度进行监督，对</w:t>
      </w:r>
      <w:r>
        <w:rPr>
          <w:rFonts w:hint="eastAsia" w:cs="宋体"/>
          <w:color w:val="auto"/>
          <w:sz w:val="21"/>
          <w:szCs w:val="21"/>
          <w:highlight w:val="none"/>
          <w:lang w:val="en-US" w:eastAsia="zh-CN"/>
        </w:rPr>
        <w:t>出现的</w:t>
      </w:r>
      <w:r>
        <w:rPr>
          <w:rFonts w:hint="eastAsia" w:cs="宋体"/>
          <w:color w:val="auto"/>
          <w:sz w:val="21"/>
          <w:szCs w:val="21"/>
          <w:highlight w:val="none"/>
          <w:lang w:eastAsia="zh-CN"/>
        </w:rPr>
        <w:t>问题有权要求其更改。</w:t>
      </w:r>
    </w:p>
    <w:p w14:paraId="25BA5FD8">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cs="宋体"/>
          <w:i w:val="0"/>
          <w:caps w:val="0"/>
          <w:color w:val="auto"/>
          <w:spacing w:val="0"/>
          <w:sz w:val="21"/>
          <w:szCs w:val="21"/>
          <w:highlight w:val="none"/>
          <w:lang w:val="en-US" w:eastAsia="zh-CN"/>
        </w:rPr>
        <w:t>乙方应制定合理科学的线上、线下活动方案，并在线下活动中制定参与人员突发身体不适的应急救治方案，</w:t>
      </w:r>
      <w:r>
        <w:rPr>
          <w:rFonts w:hint="eastAsia" w:ascii="宋体" w:hAnsi="宋体" w:eastAsia="宋体" w:cs="宋体"/>
          <w:color w:val="auto"/>
          <w:sz w:val="21"/>
          <w:szCs w:val="21"/>
          <w:highlight w:val="none"/>
        </w:rPr>
        <w:t>甲方应</w:t>
      </w:r>
      <w:r>
        <w:rPr>
          <w:rFonts w:hint="eastAsia" w:cs="宋体"/>
          <w:color w:val="auto"/>
          <w:sz w:val="21"/>
          <w:szCs w:val="21"/>
          <w:highlight w:val="none"/>
          <w:lang w:val="en-US" w:eastAsia="zh-CN"/>
        </w:rPr>
        <w:t>督促参与人员</w:t>
      </w:r>
      <w:r>
        <w:rPr>
          <w:rFonts w:hint="eastAsia" w:ascii="宋体" w:hAnsi="宋体" w:eastAsia="宋体" w:cs="宋体"/>
          <w:color w:val="auto"/>
          <w:sz w:val="21"/>
          <w:szCs w:val="21"/>
          <w:highlight w:val="none"/>
        </w:rPr>
        <w:t>阅读</w:t>
      </w:r>
      <w:r>
        <w:rPr>
          <w:rFonts w:hint="eastAsia" w:cs="宋体"/>
          <w:color w:val="auto"/>
          <w:sz w:val="21"/>
          <w:szCs w:val="21"/>
          <w:highlight w:val="none"/>
          <w:lang w:val="en-US" w:eastAsia="zh-CN"/>
        </w:rPr>
        <w:t>乙方制定的</w:t>
      </w:r>
      <w:r>
        <w:rPr>
          <w:rFonts w:hint="eastAsia" w:ascii="宋体" w:hAnsi="宋体" w:eastAsia="宋体" w:cs="宋体"/>
          <w:color w:val="auto"/>
          <w:sz w:val="21"/>
          <w:szCs w:val="21"/>
          <w:highlight w:val="none"/>
        </w:rPr>
        <w:t>安全须知</w:t>
      </w:r>
      <w:r>
        <w:rPr>
          <w:rFonts w:hint="eastAsia" w:cs="宋体"/>
          <w:color w:val="auto"/>
          <w:sz w:val="21"/>
          <w:szCs w:val="21"/>
          <w:highlight w:val="none"/>
          <w:lang w:val="en-US" w:eastAsia="zh-CN"/>
        </w:rPr>
        <w:t>等告知条款</w:t>
      </w:r>
      <w:r>
        <w:rPr>
          <w:rFonts w:hint="eastAsia" w:ascii="宋体" w:hAnsi="宋体" w:eastAsia="宋体" w:cs="宋体"/>
          <w:color w:val="auto"/>
          <w:sz w:val="21"/>
          <w:szCs w:val="21"/>
          <w:highlight w:val="none"/>
        </w:rPr>
        <w:t>。</w:t>
      </w:r>
    </w:p>
    <w:p w14:paraId="3E246250">
      <w:pPr>
        <w:spacing w:line="360" w:lineRule="auto"/>
        <w:ind w:left="0" w:leftChars="0" w:firstLine="438" w:firstLineChars="20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乙方根据双方确认的活动方案策划并执行，未经甲方</w:t>
      </w:r>
      <w:r>
        <w:rPr>
          <w:rFonts w:hint="eastAsia" w:cs="宋体"/>
          <w:color w:val="auto"/>
          <w:sz w:val="21"/>
          <w:szCs w:val="21"/>
          <w:highlight w:val="none"/>
          <w:lang w:val="en-US" w:eastAsia="zh-CN"/>
        </w:rPr>
        <w:t>书面</w:t>
      </w:r>
      <w:r>
        <w:rPr>
          <w:rFonts w:hint="eastAsia" w:ascii="宋体" w:hAnsi="宋体" w:eastAsia="宋体" w:cs="宋体"/>
          <w:color w:val="auto"/>
          <w:sz w:val="21"/>
          <w:szCs w:val="21"/>
          <w:highlight w:val="none"/>
        </w:rPr>
        <w:t>同意不得擅自更改</w:t>
      </w:r>
      <w:r>
        <w:rPr>
          <w:rFonts w:hint="eastAsia" w:ascii="宋体" w:hAnsi="宋体" w:eastAsia="宋体" w:cs="宋体"/>
          <w:color w:val="auto"/>
          <w:sz w:val="21"/>
          <w:szCs w:val="21"/>
          <w:highlight w:val="none"/>
          <w:lang w:val="en-US" w:eastAsia="zh-CN"/>
        </w:rPr>
        <w:t>。</w:t>
      </w:r>
    </w:p>
    <w:p w14:paraId="64C9A82E">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）乙方应针对可能影响合同履行的重大天气，制定科学、合理的应急预案，并确保其有效实施，以最大限度减少因此造成的损失。</w:t>
      </w:r>
      <w:r>
        <w:rPr>
          <w:rFonts w:hint="eastAsia" w:cs="宋体"/>
          <w:color w:val="auto"/>
          <w:sz w:val="21"/>
          <w:szCs w:val="21"/>
          <w:highlight w:val="none"/>
          <w:lang w:val="en-US" w:eastAsia="zh-CN"/>
        </w:rPr>
        <w:t>若因乙方采取的应急措施不当，导致当次活动无法顺利开展的，乙方应当根据甲方要求重新组织活动并不得额外收取任何费用。</w:t>
      </w:r>
    </w:p>
    <w:p w14:paraId="62FD802A">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乙方</w:t>
      </w:r>
      <w:r>
        <w:rPr>
          <w:rFonts w:hint="eastAsia" w:cs="宋体"/>
          <w:color w:val="auto"/>
          <w:sz w:val="21"/>
          <w:szCs w:val="21"/>
          <w:highlight w:val="none"/>
          <w:lang w:val="en-US" w:eastAsia="zh-CN"/>
        </w:rPr>
        <w:t>应在签订协议后5日内向甲方提交线上线下活动的</w:t>
      </w:r>
      <w:r>
        <w:rPr>
          <w:rFonts w:hint="eastAsia" w:ascii="宋体" w:hAnsi="宋体" w:eastAsia="宋体" w:cs="宋体"/>
          <w:color w:val="auto"/>
          <w:sz w:val="21"/>
          <w:szCs w:val="21"/>
          <w:highlight w:val="none"/>
        </w:rPr>
        <w:t>策划方案</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需经甲方</w:t>
      </w:r>
      <w:r>
        <w:rPr>
          <w:rFonts w:hint="default" w:ascii="宋体" w:hAnsi="宋体" w:eastAsia="宋体" w:cs="宋体"/>
          <w:color w:val="auto"/>
          <w:sz w:val="21"/>
          <w:szCs w:val="21"/>
          <w:highlight w:val="none"/>
          <w:lang w:val="en-US"/>
        </w:rPr>
        <w:t>负责人</w:t>
      </w:r>
      <w:r>
        <w:rPr>
          <w:rFonts w:hint="eastAsia" w:ascii="宋体" w:hAnsi="宋体" w:eastAsia="宋体" w:cs="宋体"/>
          <w:color w:val="auto"/>
          <w:sz w:val="21"/>
          <w:szCs w:val="21"/>
          <w:highlight w:val="none"/>
        </w:rPr>
        <w:t>同意并签字后方可实施，并接受甲方的监督</w:t>
      </w:r>
      <w:r>
        <w:rPr>
          <w:rFonts w:hint="eastAsia" w:cs="宋体"/>
          <w:color w:val="auto"/>
          <w:sz w:val="21"/>
          <w:szCs w:val="21"/>
          <w:highlight w:val="none"/>
          <w:lang w:eastAsia="zh-CN"/>
        </w:rPr>
        <w:t>。</w:t>
      </w:r>
      <w:r>
        <w:rPr>
          <w:rFonts w:hint="eastAsia" w:cs="宋体"/>
          <w:color w:val="auto"/>
          <w:sz w:val="21"/>
          <w:szCs w:val="21"/>
          <w:highlight w:val="none"/>
          <w:lang w:val="en-US" w:eastAsia="zh-CN"/>
        </w:rPr>
        <w:t>并且</w:t>
      </w:r>
      <w:r>
        <w:rPr>
          <w:rFonts w:hint="eastAsia" w:cs="宋体"/>
          <w:color w:val="auto"/>
          <w:sz w:val="21"/>
          <w:szCs w:val="21"/>
          <w:highlight w:val="none"/>
          <w:lang w:eastAsia="zh-CN"/>
        </w:rPr>
        <w:t>按照甲方的指示在授权范围内处理事务，若需变更应及时取得</w:t>
      </w:r>
      <w:r>
        <w:rPr>
          <w:rFonts w:hint="eastAsia" w:cs="宋体"/>
          <w:color w:val="auto"/>
          <w:sz w:val="21"/>
          <w:szCs w:val="21"/>
          <w:highlight w:val="none"/>
          <w:lang w:val="en-US" w:eastAsia="zh-CN"/>
        </w:rPr>
        <w:t>事先书面</w:t>
      </w:r>
      <w:r>
        <w:rPr>
          <w:rFonts w:hint="eastAsia" w:cs="宋体"/>
          <w:color w:val="auto"/>
          <w:sz w:val="21"/>
          <w:szCs w:val="21"/>
          <w:highlight w:val="none"/>
          <w:lang w:eastAsia="zh-CN"/>
        </w:rPr>
        <w:t>同意。</w:t>
      </w:r>
    </w:p>
    <w:p w14:paraId="48CE2751">
      <w:pPr>
        <w:spacing w:line="360" w:lineRule="auto"/>
        <w:ind w:firstLine="438" w:firstLineChars="209"/>
        <w:rPr>
          <w:rFonts w:hint="eastAsia" w:ascii="宋体" w:hAnsi="宋体" w:eastAsia="宋体" w:cs="宋体"/>
          <w:i w:val="0"/>
          <w:caps w:val="0"/>
          <w:color w:val="auto"/>
          <w:spacing w:val="0"/>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8</w:t>
      </w:r>
      <w:r>
        <w:rPr>
          <w:rFonts w:hint="eastAsia" w:cs="宋体"/>
          <w:color w:val="auto"/>
          <w:sz w:val="21"/>
          <w:szCs w:val="21"/>
          <w:highlight w:val="none"/>
          <w:lang w:eastAsia="zh-CN"/>
        </w:rPr>
        <w:t>）</w:t>
      </w:r>
      <w:r>
        <w:rPr>
          <w:rFonts w:hint="eastAsia" w:ascii="宋体" w:hAnsi="宋体" w:eastAsia="宋体" w:cs="宋体"/>
          <w:i w:val="0"/>
          <w:caps w:val="0"/>
          <w:color w:val="auto"/>
          <w:spacing w:val="0"/>
          <w:sz w:val="21"/>
          <w:szCs w:val="21"/>
          <w:highlight w:val="none"/>
        </w:rPr>
        <w:t>乙方在签订协议</w:t>
      </w:r>
      <w:r>
        <w:rPr>
          <w:rFonts w:hint="eastAsia" w:cs="宋体"/>
          <w:i w:val="0"/>
          <w:caps w:val="0"/>
          <w:color w:val="auto"/>
          <w:spacing w:val="0"/>
          <w:sz w:val="21"/>
          <w:szCs w:val="21"/>
          <w:highlight w:val="none"/>
          <w:lang w:val="en-US" w:eastAsia="zh-CN"/>
        </w:rPr>
        <w:t>后5日内，</w:t>
      </w:r>
      <w:r>
        <w:rPr>
          <w:rFonts w:hint="eastAsia" w:ascii="宋体" w:hAnsi="宋体" w:eastAsia="宋体" w:cs="宋体"/>
          <w:i w:val="0"/>
          <w:caps w:val="0"/>
          <w:color w:val="auto"/>
          <w:spacing w:val="0"/>
          <w:sz w:val="21"/>
          <w:szCs w:val="21"/>
          <w:highlight w:val="none"/>
        </w:rPr>
        <w:t>向甲方</w:t>
      </w:r>
      <w:r>
        <w:rPr>
          <w:rFonts w:hint="eastAsia" w:cs="宋体"/>
          <w:i w:val="0"/>
          <w:caps w:val="0"/>
          <w:color w:val="auto"/>
          <w:spacing w:val="0"/>
          <w:sz w:val="21"/>
          <w:szCs w:val="21"/>
          <w:highlight w:val="none"/>
          <w:lang w:val="en-US" w:eastAsia="zh-CN"/>
        </w:rPr>
        <w:t>书面告知活动的注意事项和安全交底，包括</w:t>
      </w:r>
      <w:r>
        <w:rPr>
          <w:rFonts w:hint="eastAsia" w:ascii="宋体" w:hAnsi="宋体" w:eastAsia="宋体" w:cs="宋体"/>
          <w:i w:val="0"/>
          <w:caps w:val="0"/>
          <w:color w:val="auto"/>
          <w:spacing w:val="0"/>
          <w:sz w:val="21"/>
          <w:szCs w:val="21"/>
          <w:highlight w:val="none"/>
        </w:rPr>
        <w:t>明确活动的适合人群</w:t>
      </w:r>
      <w:r>
        <w:rPr>
          <w:rFonts w:hint="eastAsia" w:cs="宋体"/>
          <w:i w:val="0"/>
          <w:caps w:val="0"/>
          <w:color w:val="auto"/>
          <w:spacing w:val="0"/>
          <w:sz w:val="21"/>
          <w:szCs w:val="21"/>
          <w:highlight w:val="none"/>
          <w:lang w:eastAsia="zh-CN"/>
        </w:rPr>
        <w:t>、</w:t>
      </w:r>
      <w:r>
        <w:rPr>
          <w:rFonts w:hint="eastAsia" w:cs="宋体"/>
          <w:i w:val="0"/>
          <w:caps w:val="0"/>
          <w:color w:val="auto"/>
          <w:spacing w:val="0"/>
          <w:sz w:val="21"/>
          <w:szCs w:val="21"/>
          <w:highlight w:val="none"/>
          <w:lang w:val="en-US" w:eastAsia="zh-CN"/>
        </w:rPr>
        <w:t>需注意事项、或有的</w:t>
      </w:r>
      <w:r>
        <w:rPr>
          <w:rFonts w:hint="eastAsia" w:ascii="宋体" w:hAnsi="宋体" w:eastAsia="宋体" w:cs="宋体"/>
          <w:i w:val="0"/>
          <w:caps w:val="0"/>
          <w:color w:val="auto"/>
          <w:spacing w:val="0"/>
          <w:sz w:val="21"/>
          <w:szCs w:val="21"/>
          <w:highlight w:val="none"/>
        </w:rPr>
        <w:t>相关风险</w:t>
      </w:r>
      <w:r>
        <w:rPr>
          <w:rFonts w:hint="eastAsia" w:cs="宋体"/>
          <w:i w:val="0"/>
          <w:caps w:val="0"/>
          <w:color w:val="auto"/>
          <w:spacing w:val="0"/>
          <w:sz w:val="21"/>
          <w:szCs w:val="21"/>
          <w:highlight w:val="none"/>
          <w:lang w:val="en-US" w:eastAsia="zh-CN"/>
        </w:rPr>
        <w:t>等</w:t>
      </w:r>
      <w:r>
        <w:rPr>
          <w:rFonts w:hint="eastAsia" w:ascii="宋体" w:hAnsi="宋体" w:eastAsia="宋体" w:cs="宋体"/>
          <w:i w:val="0"/>
          <w:caps w:val="0"/>
          <w:color w:val="auto"/>
          <w:spacing w:val="0"/>
          <w:sz w:val="21"/>
          <w:szCs w:val="21"/>
          <w:highlight w:val="none"/>
        </w:rPr>
        <w:t>。</w:t>
      </w:r>
    </w:p>
    <w:p w14:paraId="08AE46F2">
      <w:pPr>
        <w:spacing w:line="360" w:lineRule="auto"/>
        <w:ind w:firstLine="438" w:firstLineChars="209"/>
        <w:rPr>
          <w:rFonts w:hint="eastAsia" w:cs="宋体"/>
          <w:i w:val="0"/>
          <w:caps w:val="0"/>
          <w:color w:val="auto"/>
          <w:spacing w:val="0"/>
          <w:sz w:val="21"/>
          <w:szCs w:val="21"/>
          <w:highlight w:val="none"/>
          <w:lang w:eastAsia="zh-CN"/>
        </w:rPr>
      </w:pPr>
      <w:r>
        <w:rPr>
          <w:rFonts w:hint="eastAsia" w:cs="宋体"/>
          <w:i w:val="0"/>
          <w:caps w:val="0"/>
          <w:color w:val="auto"/>
          <w:spacing w:val="0"/>
          <w:sz w:val="21"/>
          <w:szCs w:val="21"/>
          <w:highlight w:val="none"/>
          <w:lang w:eastAsia="zh-CN"/>
        </w:rPr>
        <w:t>（</w:t>
      </w:r>
      <w:r>
        <w:rPr>
          <w:rFonts w:hint="eastAsia" w:cs="宋体"/>
          <w:i w:val="0"/>
          <w:caps w:val="0"/>
          <w:color w:val="auto"/>
          <w:spacing w:val="0"/>
          <w:sz w:val="21"/>
          <w:szCs w:val="21"/>
          <w:highlight w:val="none"/>
          <w:lang w:val="en-US" w:eastAsia="zh-CN"/>
        </w:rPr>
        <w:t>9</w:t>
      </w:r>
      <w:r>
        <w:rPr>
          <w:rFonts w:hint="eastAsia" w:cs="宋体"/>
          <w:i w:val="0"/>
          <w:caps w:val="0"/>
          <w:color w:val="auto"/>
          <w:spacing w:val="0"/>
          <w:sz w:val="21"/>
          <w:szCs w:val="21"/>
          <w:highlight w:val="none"/>
          <w:lang w:eastAsia="zh-CN"/>
        </w:rPr>
        <w:t>）</w:t>
      </w:r>
      <w:r>
        <w:rPr>
          <w:rFonts w:hint="eastAsia" w:cs="宋体"/>
          <w:i w:val="0"/>
          <w:caps w:val="0"/>
          <w:color w:val="auto"/>
          <w:spacing w:val="0"/>
          <w:sz w:val="21"/>
          <w:szCs w:val="21"/>
          <w:highlight w:val="none"/>
          <w:lang w:val="en-US" w:eastAsia="zh-CN"/>
        </w:rPr>
        <w:t>乙方在</w:t>
      </w:r>
      <w:r>
        <w:rPr>
          <w:rFonts w:hint="eastAsia" w:ascii="宋体" w:hAnsi="宋体" w:eastAsia="宋体" w:cs="宋体"/>
          <w:i w:val="0"/>
          <w:caps w:val="0"/>
          <w:color w:val="auto"/>
          <w:spacing w:val="0"/>
          <w:sz w:val="21"/>
          <w:szCs w:val="21"/>
          <w:highlight w:val="none"/>
        </w:rPr>
        <w:t>活动期间发生紧急情况或不可抗力导致活动无法进行，应毫不迟延地通知甲方并积极协助解决</w:t>
      </w:r>
      <w:r>
        <w:rPr>
          <w:rFonts w:hint="eastAsia" w:cs="宋体"/>
          <w:i w:val="0"/>
          <w:caps w:val="0"/>
          <w:color w:val="auto"/>
          <w:spacing w:val="0"/>
          <w:sz w:val="21"/>
          <w:szCs w:val="21"/>
          <w:highlight w:val="none"/>
          <w:lang w:eastAsia="zh-CN"/>
        </w:rPr>
        <w:t>。</w:t>
      </w:r>
    </w:p>
    <w:p w14:paraId="757D7D13">
      <w:pPr>
        <w:spacing w:line="360" w:lineRule="auto"/>
        <w:ind w:firstLine="438" w:firstLineChars="209"/>
        <w:rPr>
          <w:rFonts w:hint="default" w:cs="宋体"/>
          <w:i w:val="0"/>
          <w:caps w:val="0"/>
          <w:color w:val="auto"/>
          <w:spacing w:val="0"/>
          <w:sz w:val="21"/>
          <w:szCs w:val="21"/>
          <w:highlight w:val="none"/>
          <w:lang w:val="en-US" w:eastAsia="zh-CN"/>
        </w:rPr>
      </w:pPr>
      <w:r>
        <w:rPr>
          <w:rFonts w:hint="eastAsia" w:cs="宋体"/>
          <w:i w:val="0"/>
          <w:caps w:val="0"/>
          <w:color w:val="auto"/>
          <w:spacing w:val="0"/>
          <w:sz w:val="21"/>
          <w:szCs w:val="21"/>
          <w:highlight w:val="none"/>
          <w:lang w:eastAsia="zh-CN"/>
        </w:rPr>
        <w:t>（</w:t>
      </w:r>
      <w:r>
        <w:rPr>
          <w:rFonts w:hint="eastAsia" w:cs="宋体"/>
          <w:i w:val="0"/>
          <w:caps w:val="0"/>
          <w:color w:val="auto"/>
          <w:spacing w:val="0"/>
          <w:sz w:val="21"/>
          <w:szCs w:val="21"/>
          <w:highlight w:val="none"/>
          <w:lang w:val="en-US" w:eastAsia="zh-CN"/>
        </w:rPr>
        <w:t>10</w:t>
      </w:r>
      <w:r>
        <w:rPr>
          <w:rFonts w:hint="eastAsia" w:cs="宋体"/>
          <w:i w:val="0"/>
          <w:caps w:val="0"/>
          <w:color w:val="auto"/>
          <w:spacing w:val="0"/>
          <w:sz w:val="21"/>
          <w:szCs w:val="21"/>
          <w:highlight w:val="none"/>
          <w:lang w:eastAsia="zh-CN"/>
        </w:rPr>
        <w:t>）</w:t>
      </w:r>
      <w:r>
        <w:rPr>
          <w:rFonts w:hint="eastAsia" w:cs="宋体"/>
          <w:i w:val="0"/>
          <w:caps w:val="0"/>
          <w:color w:val="auto"/>
          <w:spacing w:val="0"/>
          <w:sz w:val="21"/>
          <w:szCs w:val="21"/>
          <w:highlight w:val="none"/>
          <w:lang w:val="en-US" w:eastAsia="zh-CN"/>
        </w:rPr>
        <w:t>乙方应完成线上活动的组织、所需系统的提供，保障活动能够正常顺利开展。</w:t>
      </w:r>
    </w:p>
    <w:p w14:paraId="5AEA5A1A">
      <w:pPr>
        <w:spacing w:line="360" w:lineRule="auto"/>
        <w:ind w:firstLine="438" w:firstLineChars="209"/>
        <w:rPr>
          <w:rFonts w:hint="eastAsia" w:cs="宋体"/>
          <w:i w:val="0"/>
          <w:caps w:val="0"/>
          <w:color w:val="auto"/>
          <w:spacing w:val="0"/>
          <w:sz w:val="21"/>
          <w:szCs w:val="21"/>
          <w:highlight w:val="none"/>
          <w:lang w:eastAsia="zh-CN"/>
        </w:rPr>
      </w:pPr>
      <w:r>
        <w:rPr>
          <w:rFonts w:hint="eastAsia" w:cs="宋体"/>
          <w:i w:val="0"/>
          <w:caps w:val="0"/>
          <w:color w:val="auto"/>
          <w:spacing w:val="0"/>
          <w:sz w:val="21"/>
          <w:szCs w:val="21"/>
          <w:highlight w:val="none"/>
          <w:lang w:eastAsia="zh-CN"/>
        </w:rPr>
        <w:t>（</w:t>
      </w:r>
      <w:r>
        <w:rPr>
          <w:rFonts w:hint="eastAsia" w:cs="宋体"/>
          <w:i w:val="0"/>
          <w:caps w:val="0"/>
          <w:color w:val="auto"/>
          <w:spacing w:val="0"/>
          <w:sz w:val="21"/>
          <w:szCs w:val="21"/>
          <w:highlight w:val="none"/>
          <w:lang w:val="en-US" w:eastAsia="zh-CN"/>
        </w:rPr>
        <w:t>11</w:t>
      </w:r>
      <w:r>
        <w:rPr>
          <w:rFonts w:hint="eastAsia" w:cs="宋体"/>
          <w:i w:val="0"/>
          <w:caps w:val="0"/>
          <w:color w:val="auto"/>
          <w:spacing w:val="0"/>
          <w:sz w:val="21"/>
          <w:szCs w:val="21"/>
          <w:highlight w:val="none"/>
          <w:lang w:eastAsia="zh-CN"/>
        </w:rPr>
        <w:t>）乙方应亲自处理委托事务，未经甲方明确</w:t>
      </w:r>
      <w:r>
        <w:rPr>
          <w:rFonts w:hint="eastAsia" w:cs="宋体"/>
          <w:i w:val="0"/>
          <w:caps w:val="0"/>
          <w:color w:val="auto"/>
          <w:spacing w:val="0"/>
          <w:sz w:val="21"/>
          <w:szCs w:val="21"/>
          <w:highlight w:val="none"/>
          <w:lang w:val="en-US" w:eastAsia="zh-CN"/>
        </w:rPr>
        <w:t>许可</w:t>
      </w:r>
      <w:r>
        <w:rPr>
          <w:rFonts w:hint="eastAsia" w:cs="宋体"/>
          <w:i w:val="0"/>
          <w:caps w:val="0"/>
          <w:color w:val="auto"/>
          <w:spacing w:val="0"/>
          <w:sz w:val="21"/>
          <w:szCs w:val="21"/>
          <w:highlight w:val="none"/>
          <w:lang w:eastAsia="zh-CN"/>
        </w:rPr>
        <w:t>不得转交他人，</w:t>
      </w:r>
      <w:r>
        <w:rPr>
          <w:rFonts w:hint="eastAsia" w:cs="宋体"/>
          <w:i w:val="0"/>
          <w:caps w:val="0"/>
          <w:color w:val="auto"/>
          <w:spacing w:val="0"/>
          <w:sz w:val="21"/>
          <w:szCs w:val="21"/>
          <w:highlight w:val="none"/>
          <w:lang w:val="en-US" w:eastAsia="zh-CN"/>
        </w:rPr>
        <w:t>否则视为严重违约</w:t>
      </w:r>
      <w:r>
        <w:rPr>
          <w:rFonts w:hint="eastAsia" w:cs="宋体"/>
          <w:i w:val="0"/>
          <w:caps w:val="0"/>
          <w:color w:val="auto"/>
          <w:spacing w:val="0"/>
          <w:sz w:val="21"/>
          <w:szCs w:val="21"/>
          <w:highlight w:val="none"/>
          <w:lang w:eastAsia="zh-CN"/>
        </w:rPr>
        <w:t>。</w:t>
      </w:r>
    </w:p>
    <w:p w14:paraId="4B530944">
      <w:pPr>
        <w:spacing w:line="360" w:lineRule="auto"/>
        <w:ind w:firstLine="438" w:firstLineChars="209"/>
        <w:rPr>
          <w:rFonts w:hint="eastAsia" w:cs="宋体"/>
          <w:i w:val="0"/>
          <w:caps w:val="0"/>
          <w:color w:val="auto"/>
          <w:spacing w:val="0"/>
          <w:sz w:val="21"/>
          <w:szCs w:val="21"/>
          <w:highlight w:val="none"/>
          <w:lang w:val="en-US" w:eastAsia="zh-CN"/>
        </w:rPr>
      </w:pPr>
      <w:r>
        <w:rPr>
          <w:rFonts w:hint="eastAsia" w:cs="宋体"/>
          <w:i w:val="0"/>
          <w:caps w:val="0"/>
          <w:color w:val="auto"/>
          <w:spacing w:val="0"/>
          <w:sz w:val="21"/>
          <w:szCs w:val="21"/>
          <w:highlight w:val="none"/>
          <w:lang w:val="en-US" w:eastAsia="zh-CN"/>
        </w:rPr>
        <w:t>（12）乙方应提供线下活动开展所需要的设备、现场人员（ 不少于【  】人）、物资（含活动宣传横幅、饮用水等），维持活动现场的秩序，为活动的顺利开展提供充足的后勤保障。</w:t>
      </w:r>
    </w:p>
    <w:p w14:paraId="6BFE4581">
      <w:pPr>
        <w:spacing w:line="360" w:lineRule="auto"/>
        <w:ind w:firstLine="438" w:firstLineChars="209"/>
        <w:rPr>
          <w:rFonts w:hint="eastAsia" w:cs="宋体"/>
          <w:i w:val="0"/>
          <w:caps w:val="0"/>
          <w:color w:val="auto"/>
          <w:spacing w:val="0"/>
          <w:sz w:val="21"/>
          <w:szCs w:val="21"/>
          <w:highlight w:val="none"/>
          <w:lang w:val="en-US" w:eastAsia="zh-CN"/>
        </w:rPr>
      </w:pPr>
      <w:r>
        <w:rPr>
          <w:rFonts w:hint="eastAsia" w:cs="宋体"/>
          <w:i w:val="0"/>
          <w:caps w:val="0"/>
          <w:color w:val="auto"/>
          <w:spacing w:val="0"/>
          <w:sz w:val="21"/>
          <w:szCs w:val="21"/>
          <w:highlight w:val="none"/>
          <w:lang w:val="en-US" w:eastAsia="zh-CN"/>
        </w:rPr>
        <w:t>（13）在本协议履行过程中乙方应全权负责甲方及其参加活动人员的人身安全。乙方服务过程中，除甲方原因外，发生任何乙方人员、甲方人员或任何第三方遭受人身、财产损害的，一切责任由乙方承担。因此导致甲方对外承担责任的，甲方有权向乙方全额追偿。</w:t>
      </w:r>
    </w:p>
    <w:p w14:paraId="1D491818">
      <w:pPr>
        <w:spacing w:line="360" w:lineRule="auto"/>
        <w:ind w:firstLine="438" w:firstLineChars="209"/>
        <w:rPr>
          <w:rFonts w:hint="eastAsia"/>
          <w:color w:val="auto"/>
          <w:sz w:val="21"/>
          <w:szCs w:val="21"/>
          <w:highlight w:val="none"/>
          <w:lang w:val="en-US"/>
        </w:rPr>
      </w:pPr>
      <w:r>
        <w:rPr>
          <w:rFonts w:hint="eastAsia" w:cs="宋体"/>
          <w:i w:val="0"/>
          <w:caps w:val="0"/>
          <w:color w:val="auto"/>
          <w:spacing w:val="0"/>
          <w:sz w:val="21"/>
          <w:szCs w:val="21"/>
          <w:highlight w:val="none"/>
          <w:lang w:val="en-US" w:eastAsia="zh-CN"/>
        </w:rPr>
        <w:t>（14）</w:t>
      </w:r>
      <w:r>
        <w:rPr>
          <w:rFonts w:hint="eastAsia"/>
          <w:color w:val="auto"/>
          <w:sz w:val="21"/>
          <w:szCs w:val="21"/>
          <w:highlight w:val="none"/>
          <w:lang w:val="en-US"/>
        </w:rPr>
        <w:t>乙方应当对服务过程中知悉的甲方信息予以保密。乙方未遵守保密义务的，应由乙方按合同总金额的 30%向甲方支付违约金，并赔偿甲方实际经济损失，本协议的终止、无效、变更或解除，均不影响本保密条款的效力。</w:t>
      </w:r>
    </w:p>
    <w:p w14:paraId="2A1F39C8">
      <w:pPr>
        <w:spacing w:line="360" w:lineRule="auto"/>
        <w:ind w:firstLine="438" w:firstLineChars="209"/>
        <w:rPr>
          <w:rFonts w:hint="default" w:cs="宋体"/>
          <w:i w:val="0"/>
          <w:caps w:val="0"/>
          <w:color w:val="auto"/>
          <w:spacing w:val="0"/>
          <w:sz w:val="21"/>
          <w:szCs w:val="21"/>
          <w:highlight w:val="none"/>
          <w:lang w:val="en-US" w:eastAsia="zh-CN"/>
        </w:rPr>
      </w:pPr>
      <w:r>
        <w:rPr>
          <w:rFonts w:hint="eastAsia"/>
          <w:color w:val="auto"/>
          <w:sz w:val="21"/>
          <w:szCs w:val="21"/>
          <w:highlight w:val="none"/>
          <w:lang w:val="en-US" w:eastAsia="zh-CN"/>
        </w:rPr>
        <w:t>（15）</w:t>
      </w:r>
      <w:r>
        <w:rPr>
          <w:rFonts w:hint="eastAsia"/>
          <w:color w:val="auto"/>
          <w:sz w:val="21"/>
          <w:szCs w:val="21"/>
          <w:highlight w:val="none"/>
          <w:lang w:val="en-US"/>
        </w:rPr>
        <w:t>乙方保证所提供的服务及成果享有合法的权利，没有侵犯任何第三方的权利。乙方承诺甲方在使用其提交本合同项下成果或成果的任何一部分时，免受第三方提出的侵犯其专利权、商标权、著作权或其他知识产权的起诉。任何第三方提出的侵权指控，乙方必须与第三方交涉并承担由此引起的一切法律责任和费用（包括但不限于甲方支出的诉讼费用、律师费用、其他应诉抗辩费用以及经有关机构裁决需由甲方承担的索赔人所主张的损失赔偿、诉讼费用、律师费用等）。</w:t>
      </w:r>
    </w:p>
    <w:p w14:paraId="3E2076A4">
      <w:pPr>
        <w:spacing w:line="360" w:lineRule="auto"/>
        <w:ind w:left="0" w:leftChars="0" w:firstLine="441" w:firstLineChars="20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七、</w:t>
      </w:r>
      <w:r>
        <w:rPr>
          <w:rFonts w:hint="eastAsia" w:cs="宋体"/>
          <w:b/>
          <w:bCs/>
          <w:color w:val="auto"/>
          <w:sz w:val="21"/>
          <w:szCs w:val="21"/>
          <w:highlight w:val="none"/>
          <w:lang w:val="en-US" w:eastAsia="zh-CN"/>
        </w:rPr>
        <w:t>违约责任</w:t>
      </w:r>
    </w:p>
    <w:p w14:paraId="1C6F685D">
      <w:pPr>
        <w:spacing w:line="360" w:lineRule="auto"/>
        <w:ind w:left="0" w:leftChars="0" w:firstLine="438" w:firstLineChars="20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乙方应按照合同约定提前制作和提交预案、策划方案、书面注意事项等资料，否则应按照【</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】元/天的标准支付违约金，逾期超过15日的，甲方有权解除合同，乙方应当按照合同总金额20%的标准支付违约金，且赔偿甲方的全部损失。</w:t>
      </w:r>
    </w:p>
    <w:p w14:paraId="7F4577D2">
      <w:pPr>
        <w:spacing w:line="360" w:lineRule="auto"/>
        <w:ind w:left="0" w:leftChars="0" w:firstLine="438" w:firstLineChars="20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乙方应严格按照合同约定履行己方义务，对乙方的不当履约行为，甲方有权要求乙方进行整改，并按照【</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】元/次的标准支付违约金。乙方累计出现不当履约行为超过（含）3次，或未能按照甲方要求整改完毕的，则甲方有权解除合同，乙方应当按照合同总金额20%的标准支付违约金，且赔偿甲方的全部损失。</w:t>
      </w:r>
    </w:p>
    <w:p w14:paraId="495C426B">
      <w:pPr>
        <w:spacing w:line="360" w:lineRule="auto"/>
        <w:ind w:left="0" w:leftChars="0" w:firstLine="438" w:firstLineChars="20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甲方未按合同约定支付服务费，且经乙方书面催告后的合理期限内仍未支付的，甲方应当</w:t>
      </w:r>
      <w:r>
        <w:rPr>
          <w:rFonts w:hint="eastAsia" w:cs="宋体"/>
          <w:color w:val="auto"/>
          <w:sz w:val="21"/>
          <w:szCs w:val="21"/>
          <w:highlight w:val="none"/>
          <w:lang w:val="en-US" w:eastAsia="zh-CN"/>
        </w:rPr>
        <w:t>以</w:t>
      </w:r>
      <w:r>
        <w:rPr>
          <w:rFonts w:hint="eastAsia" w:ascii="宋体" w:hAnsi="宋体" w:eastAsia="宋体" w:cs="宋体"/>
          <w:color w:val="auto"/>
          <w:sz w:val="21"/>
          <w:szCs w:val="21"/>
          <w:highlight w:val="none"/>
          <w:lang w:val="en-US" w:eastAsia="zh-CN"/>
        </w:rPr>
        <w:t>未付金额</w:t>
      </w:r>
      <w:r>
        <w:rPr>
          <w:rFonts w:hint="eastAsia" w:cs="宋体"/>
          <w:color w:val="auto"/>
          <w:sz w:val="21"/>
          <w:szCs w:val="21"/>
          <w:highlight w:val="none"/>
          <w:lang w:val="en-US" w:eastAsia="zh-CN"/>
        </w:rPr>
        <w:t>为基数，按照一年期贷款市场报价利率</w:t>
      </w:r>
      <w:r>
        <w:rPr>
          <w:rFonts w:hint="eastAsia" w:ascii="宋体" w:hAnsi="宋体" w:eastAsia="宋体" w:cs="宋体"/>
          <w:color w:val="auto"/>
          <w:sz w:val="21"/>
          <w:szCs w:val="21"/>
          <w:highlight w:val="none"/>
          <w:lang w:val="en-US" w:eastAsia="zh-CN"/>
        </w:rPr>
        <w:t>的标准支付违约金，但前述违约金合计不得超过未付金额的10%。</w:t>
      </w:r>
    </w:p>
    <w:p w14:paraId="33498AE4">
      <w:pPr>
        <w:spacing w:line="360" w:lineRule="auto"/>
        <w:ind w:left="0" w:leftChars="0" w:firstLine="438" w:firstLineChars="20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cs="宋体"/>
          <w:color w:val="auto"/>
          <w:sz w:val="21"/>
          <w:szCs w:val="21"/>
          <w:highlight w:val="none"/>
          <w:lang w:val="en-US" w:eastAsia="zh-CN"/>
        </w:rPr>
        <w:t>服务过程中</w:t>
      </w:r>
      <w:r>
        <w:rPr>
          <w:rFonts w:hint="eastAsia"/>
          <w:color w:val="auto"/>
          <w:sz w:val="21"/>
          <w:szCs w:val="21"/>
          <w:highlight w:val="none"/>
          <w:lang w:val="en-US"/>
        </w:rPr>
        <w:t>甲方选择取消活动的，如甲方已经实际接受了部分物料，则甲方可据实支付相关费用。甲方支付的费用为合理、直接费用，不包括乙方</w:t>
      </w:r>
      <w:r>
        <w:rPr>
          <w:rFonts w:hint="eastAsia"/>
          <w:color w:val="auto"/>
          <w:sz w:val="21"/>
          <w:szCs w:val="21"/>
          <w:highlight w:val="none"/>
          <w:lang w:val="en-US" w:eastAsia="zh-CN"/>
        </w:rPr>
        <w:t>间接损失及可得利润</w:t>
      </w:r>
      <w:r>
        <w:rPr>
          <w:rFonts w:hint="eastAsia"/>
          <w:color w:val="auto"/>
          <w:sz w:val="21"/>
          <w:szCs w:val="21"/>
          <w:highlight w:val="none"/>
          <w:lang w:val="en-US"/>
        </w:rPr>
        <w:t>。</w:t>
      </w:r>
    </w:p>
    <w:p w14:paraId="23D4B44A">
      <w:pPr>
        <w:spacing w:line="360" w:lineRule="auto"/>
        <w:ind w:left="0" w:leftChars="0" w:firstLine="438" w:firstLineChars="209"/>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本条款所指的甲方损失，包括但不限于甲方向第三方承担的赔偿责任、另行选定活动供货商的费用、另行选定活动供货商的差价、</w:t>
      </w:r>
      <w:r>
        <w:rPr>
          <w:rFonts w:hint="eastAsia" w:cs="宋体"/>
          <w:color w:val="auto"/>
          <w:sz w:val="21"/>
          <w:szCs w:val="21"/>
          <w:highlight w:val="none"/>
          <w:lang w:val="en-US" w:eastAsia="zh-CN"/>
        </w:rPr>
        <w:t>因维权产生的</w:t>
      </w:r>
      <w:r>
        <w:rPr>
          <w:rFonts w:hint="eastAsia" w:ascii="宋体" w:hAnsi="宋体" w:eastAsia="宋体" w:cs="宋体"/>
          <w:color w:val="auto"/>
          <w:sz w:val="21"/>
          <w:szCs w:val="21"/>
          <w:highlight w:val="none"/>
          <w:lang w:val="en-US" w:eastAsia="zh-CN"/>
        </w:rPr>
        <w:t>律师费、差旅费、诉讼费、保函担保费等。</w:t>
      </w:r>
    </w:p>
    <w:p w14:paraId="19E4DDEA">
      <w:pPr>
        <w:spacing w:line="360" w:lineRule="auto"/>
        <w:ind w:left="0" w:leftChars="0" w:firstLine="441" w:firstLineChars="209"/>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争议解决</w:t>
      </w:r>
    </w:p>
    <w:p w14:paraId="574DC49A">
      <w:pPr>
        <w:spacing w:line="360" w:lineRule="auto"/>
        <w:ind w:left="0" w:leftChars="0" w:firstLine="438" w:firstLineChars="2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针对本协议履行中的任何争议，甲乙双方应协商解决，协商不成的向甲方所在地有管辖权的人民法院提起诉讼。</w:t>
      </w:r>
    </w:p>
    <w:p w14:paraId="78FBDE5A">
      <w:pPr>
        <w:spacing w:line="360" w:lineRule="auto"/>
        <w:ind w:left="0" w:leftChars="0" w:firstLine="441" w:firstLineChars="209"/>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、协议生效</w:t>
      </w:r>
    </w:p>
    <w:p w14:paraId="002DEBD4">
      <w:pPr>
        <w:keepNext w:val="0"/>
        <w:keepLines w:val="0"/>
        <w:pageBreakBefore w:val="0"/>
        <w:kinsoku/>
        <w:wordWrap/>
        <w:overflowPunct/>
        <w:topLinePunct w:val="0"/>
        <w:bidi w:val="0"/>
        <w:spacing w:before="52" w:line="343" w:lineRule="auto"/>
        <w:ind w:right="-20" w:rightChars="-9"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本协议一式肆份，甲、乙双方各执贰份，经双方代表签字或盖章后立即生效。未尽事宜，双方可另行协商，本合同自双方签字盖章后即生效。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  </w:t>
      </w:r>
    </w:p>
    <w:p w14:paraId="0036D52B">
      <w:pPr>
        <w:keepNext w:val="0"/>
        <w:keepLines w:val="0"/>
        <w:pageBreakBefore w:val="0"/>
        <w:kinsoku/>
        <w:wordWrap/>
        <w:overflowPunct/>
        <w:topLinePunct w:val="0"/>
        <w:bidi w:val="0"/>
        <w:spacing w:before="52" w:line="343" w:lineRule="auto"/>
        <w:ind w:right="-20" w:rightChars="-9" w:firstLine="420" w:firstLineChars="200"/>
        <w:rPr>
          <w:rFonts w:hint="default" w:ascii="宋体" w:hAnsi="宋体" w:eastAsia="宋体" w:cs="宋体"/>
          <w:color w:val="auto"/>
          <w:sz w:val="21"/>
          <w:szCs w:val="21"/>
          <w:highlight w:val="none"/>
          <w:lang w:eastAsia="zh-CN"/>
        </w:rPr>
      </w:pPr>
      <w:r>
        <w:rPr>
          <w:rFonts w:hint="default" w:cs="宋体"/>
          <w:color w:val="auto"/>
          <w:sz w:val="21"/>
          <w:szCs w:val="21"/>
          <w:highlight w:val="none"/>
          <w:lang w:eastAsia="zh-CN"/>
        </w:rPr>
        <w:t>附件：活动执行方案</w:t>
      </w:r>
    </w:p>
    <w:p w14:paraId="73ADE8A5">
      <w:pPr>
        <w:keepNext w:val="0"/>
        <w:keepLines w:val="0"/>
        <w:pageBreakBefore w:val="0"/>
        <w:kinsoku/>
        <w:wordWrap/>
        <w:overflowPunct/>
        <w:topLinePunct w:val="0"/>
        <w:bidi w:val="0"/>
        <w:spacing w:before="52" w:line="343" w:lineRule="auto"/>
        <w:ind w:right="-20" w:rightChars="-9" w:firstLine="420" w:firstLineChars="200"/>
        <w:rPr>
          <w:rFonts w:hint="eastAsia" w:ascii="宋体" w:hAnsi="宋体" w:eastAsia="宋体" w:cs="宋体"/>
          <w:color w:val="auto"/>
          <w:sz w:val="21"/>
          <w:szCs w:val="21"/>
          <w:highlight w:val="none"/>
          <w:lang w:val="en-US" w:eastAsia="zh-CN"/>
        </w:rPr>
      </w:pPr>
    </w:p>
    <w:p w14:paraId="38D0D997">
      <w:pPr>
        <w:keepNext w:val="0"/>
        <w:keepLines w:val="0"/>
        <w:pageBreakBefore w:val="0"/>
        <w:kinsoku/>
        <w:wordWrap/>
        <w:overflowPunct/>
        <w:topLinePunct w:val="0"/>
        <w:bidi w:val="0"/>
        <w:spacing w:before="52" w:line="343" w:lineRule="auto"/>
        <w:ind w:right="-20" w:rightChars="-9" w:firstLine="420" w:firstLineChars="200"/>
        <w:rPr>
          <w:rFonts w:hint="eastAsia" w:ascii="宋体" w:hAnsi="宋体" w:eastAsia="宋体" w:cs="宋体"/>
          <w:color w:val="auto"/>
          <w:sz w:val="21"/>
          <w:szCs w:val="21"/>
          <w:highlight w:val="none"/>
          <w:lang w:val="en-US" w:eastAsia="zh-CN"/>
        </w:rPr>
      </w:pPr>
    </w:p>
    <w:p w14:paraId="443B0E6A">
      <w:pPr>
        <w:keepNext w:val="0"/>
        <w:keepLines w:val="0"/>
        <w:pageBreakBefore w:val="0"/>
        <w:kinsoku/>
        <w:wordWrap/>
        <w:overflowPunct/>
        <w:topLinePunct w:val="0"/>
        <w:bidi w:val="0"/>
        <w:spacing w:before="52" w:line="360" w:lineRule="auto"/>
        <w:ind w:right="-20" w:rightChars="-9" w:firstLine="420" w:firstLineChars="200"/>
        <w:rPr>
          <w:rFonts w:hint="eastAsia" w:ascii="宋体" w:hAnsi="宋体" w:eastAsia="宋体" w:cs="宋体"/>
          <w:color w:val="auto"/>
          <w:sz w:val="21"/>
          <w:szCs w:val="21"/>
          <w:highlight w:val="none"/>
          <w:lang w:val="en-US" w:eastAsia="zh-CN"/>
        </w:rPr>
      </w:pPr>
    </w:p>
    <w:p w14:paraId="4A245456">
      <w:pPr>
        <w:keepNext w:val="0"/>
        <w:keepLines w:val="0"/>
        <w:pageBreakBefore w:val="0"/>
        <w:kinsoku/>
        <w:wordWrap/>
        <w:overflowPunct/>
        <w:topLinePunct w:val="0"/>
        <w:bidi w:val="0"/>
        <w:spacing w:before="52" w:line="360" w:lineRule="auto"/>
        <w:ind w:right="-20" w:rightChars="-9" w:firstLine="420" w:firstLineChars="200"/>
        <w:rPr>
          <w:rFonts w:hint="eastAsia" w:ascii="宋体" w:hAnsi="宋体" w:eastAsia="宋体" w:cs="宋体"/>
          <w:color w:val="auto"/>
          <w:sz w:val="21"/>
          <w:szCs w:val="21"/>
          <w:highlight w:val="none"/>
          <w:lang w:val="en-US" w:eastAsia="zh-CN"/>
        </w:rPr>
      </w:pPr>
    </w:p>
    <w:p w14:paraId="4C9A3737">
      <w:pPr>
        <w:keepNext w:val="0"/>
        <w:keepLines w:val="0"/>
        <w:pageBreakBefore w:val="0"/>
        <w:kinsoku/>
        <w:wordWrap/>
        <w:overflowPunct/>
        <w:topLinePunct w:val="0"/>
        <w:bidi w:val="0"/>
        <w:spacing w:before="52" w:line="360" w:lineRule="auto"/>
        <w:ind w:right="-20" w:rightChars="-9"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pacing w:val="-13"/>
          <w:sz w:val="21"/>
          <w:szCs w:val="21"/>
          <w:highlight w:val="none"/>
          <w:lang w:val="en-US" w:eastAsia="zh-CN"/>
        </w:rPr>
        <w:t>甲方</w:t>
      </w:r>
      <w:r>
        <w:rPr>
          <w:rFonts w:ascii="宋体" w:hAnsi="宋体" w:eastAsia="宋体" w:cs="宋体"/>
          <w:color w:val="auto"/>
          <w:spacing w:val="-13"/>
          <w:sz w:val="21"/>
          <w:szCs w:val="21"/>
          <w:highlight w:val="none"/>
        </w:rPr>
        <w:t>：</w:t>
      </w:r>
      <w:r>
        <w:rPr>
          <w:rFonts w:ascii="宋体" w:hAnsi="宋体" w:eastAsia="宋体" w:cs="宋体"/>
          <w:color w:val="auto"/>
          <w:spacing w:val="-69"/>
          <w:sz w:val="21"/>
          <w:szCs w:val="21"/>
          <w:highlight w:val="none"/>
        </w:rPr>
        <w:t xml:space="preserve"> </w:t>
      </w:r>
      <w:r>
        <w:rPr>
          <w:rFonts w:ascii="宋体" w:hAnsi="宋体" w:eastAsia="宋体" w:cs="宋体"/>
          <w:color w:val="auto"/>
          <w:spacing w:val="7"/>
          <w:sz w:val="21"/>
          <w:szCs w:val="21"/>
          <w:highlight w:val="none"/>
          <w:u w:val="single" w:color="auto"/>
        </w:rPr>
        <w:t xml:space="preserve">        </w:t>
      </w:r>
      <w:r>
        <w:rPr>
          <w:rFonts w:hint="eastAsia" w:cs="宋体"/>
          <w:color w:val="auto"/>
          <w:spacing w:val="7"/>
          <w:sz w:val="21"/>
          <w:szCs w:val="21"/>
          <w:highlight w:val="none"/>
          <w:u w:val="single" w:color="auto"/>
          <w:lang w:val="en-US" w:eastAsia="zh-CN"/>
        </w:rPr>
        <w:t xml:space="preserve">         </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13"/>
          <w:sz w:val="21"/>
          <w:szCs w:val="21"/>
          <w:highlight w:val="none"/>
        </w:rPr>
        <w:t xml:space="preserve"> (盖单位章)</w:t>
      </w:r>
      <w:r>
        <w:rPr>
          <w:rFonts w:hint="eastAsia" w:cs="宋体"/>
          <w:color w:val="auto"/>
          <w:spacing w:val="-13"/>
          <w:sz w:val="21"/>
          <w:szCs w:val="21"/>
          <w:highlight w:val="none"/>
          <w:lang w:val="en-US" w:eastAsia="zh-CN"/>
        </w:rPr>
        <w:t xml:space="preserve">       </w:t>
      </w:r>
      <w:r>
        <w:rPr>
          <w:rFonts w:hint="eastAsia" w:ascii="宋体" w:hAnsi="宋体" w:eastAsia="宋体" w:cs="宋体"/>
          <w:color w:val="auto"/>
          <w:spacing w:val="-13"/>
          <w:sz w:val="21"/>
          <w:szCs w:val="21"/>
          <w:highlight w:val="none"/>
          <w:lang w:val="en-US" w:eastAsia="zh-CN"/>
        </w:rPr>
        <w:t>乙方</w:t>
      </w:r>
      <w:r>
        <w:rPr>
          <w:rFonts w:ascii="宋体" w:hAnsi="宋体" w:eastAsia="宋体" w:cs="宋体"/>
          <w:color w:val="auto"/>
          <w:spacing w:val="-13"/>
          <w:sz w:val="21"/>
          <w:szCs w:val="21"/>
          <w:highlight w:val="none"/>
        </w:rPr>
        <w:t>：</w:t>
      </w:r>
      <w:r>
        <w:rPr>
          <w:rFonts w:ascii="宋体" w:hAnsi="宋体" w:eastAsia="宋体" w:cs="宋体"/>
          <w:color w:val="auto"/>
          <w:spacing w:val="5"/>
          <w:sz w:val="21"/>
          <w:szCs w:val="21"/>
          <w:highlight w:val="none"/>
          <w:u w:val="single" w:color="auto"/>
        </w:rPr>
        <w:t xml:space="preserve">         </w:t>
      </w:r>
      <w:r>
        <w:rPr>
          <w:rFonts w:hint="eastAsia" w:cs="宋体"/>
          <w:color w:val="auto"/>
          <w:spacing w:val="5"/>
          <w:sz w:val="21"/>
          <w:szCs w:val="21"/>
          <w:highlight w:val="none"/>
          <w:u w:val="single" w:color="auto"/>
          <w:lang w:val="en-US" w:eastAsia="zh-CN"/>
        </w:rPr>
        <w:t xml:space="preserve">              </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13"/>
          <w:sz w:val="21"/>
          <w:szCs w:val="21"/>
          <w:highlight w:val="none"/>
        </w:rPr>
        <w:t>(盖单位章)</w:t>
      </w:r>
    </w:p>
    <w:p w14:paraId="47F1ADAC">
      <w:pPr>
        <w:keepNext w:val="0"/>
        <w:keepLines w:val="0"/>
        <w:pageBreakBefore w:val="0"/>
        <w:kinsoku/>
        <w:wordWrap/>
        <w:overflowPunct/>
        <w:topLinePunct w:val="0"/>
        <w:bidi w:val="0"/>
        <w:spacing w:before="1" w:line="360" w:lineRule="auto"/>
        <w:ind w:right="-20" w:rightChars="-9" w:firstLine="392" w:firstLineChars="200"/>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法定代表人</w:t>
      </w:r>
      <w:r>
        <w:rPr>
          <w:rFonts w:ascii="宋体" w:hAnsi="宋体" w:eastAsia="宋体" w:cs="宋体"/>
          <w:color w:val="auto"/>
          <w:spacing w:val="-19"/>
          <w:position w:val="-1"/>
          <w:sz w:val="21"/>
          <w:szCs w:val="21"/>
          <w:highlight w:val="none"/>
        </w:rPr>
        <w:t xml:space="preserve">或其委托代理人：  </w:t>
      </w:r>
      <w:r>
        <w:rPr>
          <w:rFonts w:ascii="宋体" w:hAnsi="宋体" w:eastAsia="宋体" w:cs="宋体"/>
          <w:color w:val="auto"/>
          <w:spacing w:val="-19"/>
          <w:position w:val="-1"/>
          <w:sz w:val="21"/>
          <w:szCs w:val="21"/>
          <w:highlight w:val="none"/>
          <w:u w:val="single" w:color="auto"/>
        </w:rPr>
        <w:t xml:space="preserve">            </w:t>
      </w:r>
      <w:r>
        <w:rPr>
          <w:rFonts w:ascii="宋体" w:hAnsi="宋体" w:eastAsia="宋体" w:cs="宋体"/>
          <w:color w:val="auto"/>
          <w:spacing w:val="-19"/>
          <w:position w:val="2"/>
          <w:sz w:val="21"/>
          <w:szCs w:val="21"/>
          <w:highlight w:val="none"/>
        </w:rPr>
        <w:t>(</w:t>
      </w:r>
      <w:r>
        <w:rPr>
          <w:rFonts w:ascii="宋体" w:hAnsi="宋体" w:eastAsia="宋体" w:cs="宋体"/>
          <w:color w:val="auto"/>
          <w:spacing w:val="-20"/>
          <w:position w:val="2"/>
          <w:sz w:val="21"/>
          <w:szCs w:val="21"/>
          <w:highlight w:val="none"/>
        </w:rPr>
        <w:t>签字)</w:t>
      </w:r>
      <w:r>
        <w:rPr>
          <w:rFonts w:hint="eastAsia" w:cs="宋体"/>
          <w:color w:val="auto"/>
          <w:spacing w:val="-20"/>
          <w:position w:val="2"/>
          <w:sz w:val="21"/>
          <w:szCs w:val="21"/>
          <w:highlight w:val="none"/>
          <w:lang w:val="en-US" w:eastAsia="zh-CN"/>
        </w:rPr>
        <w:t xml:space="preserve">       </w:t>
      </w:r>
      <w:r>
        <w:rPr>
          <w:rFonts w:ascii="宋体" w:hAnsi="宋体" w:eastAsia="宋体" w:cs="宋体"/>
          <w:color w:val="auto"/>
          <w:spacing w:val="-7"/>
          <w:sz w:val="21"/>
          <w:szCs w:val="21"/>
          <w:highlight w:val="none"/>
        </w:rPr>
        <w:t>法定代表人</w:t>
      </w:r>
      <w:r>
        <w:rPr>
          <w:rFonts w:ascii="宋体" w:hAnsi="宋体" w:eastAsia="宋体" w:cs="宋体"/>
          <w:color w:val="auto"/>
          <w:spacing w:val="-19"/>
          <w:position w:val="-1"/>
          <w:sz w:val="21"/>
          <w:szCs w:val="21"/>
          <w:highlight w:val="none"/>
        </w:rPr>
        <w:t xml:space="preserve">或其委托代理人：  </w:t>
      </w:r>
      <w:r>
        <w:rPr>
          <w:rFonts w:ascii="宋体" w:hAnsi="宋体" w:eastAsia="宋体" w:cs="宋体"/>
          <w:color w:val="auto"/>
          <w:spacing w:val="-19"/>
          <w:position w:val="-1"/>
          <w:sz w:val="21"/>
          <w:szCs w:val="21"/>
          <w:highlight w:val="none"/>
          <w:u w:val="single" w:color="auto"/>
        </w:rPr>
        <w:t xml:space="preserve">            </w:t>
      </w:r>
      <w:r>
        <w:rPr>
          <w:rFonts w:ascii="宋体" w:hAnsi="宋体" w:eastAsia="宋体" w:cs="宋体"/>
          <w:color w:val="auto"/>
          <w:spacing w:val="-19"/>
          <w:position w:val="2"/>
          <w:sz w:val="21"/>
          <w:szCs w:val="21"/>
          <w:highlight w:val="none"/>
        </w:rPr>
        <w:t>(</w:t>
      </w:r>
      <w:r>
        <w:rPr>
          <w:rFonts w:ascii="宋体" w:hAnsi="宋体" w:eastAsia="宋体" w:cs="宋体"/>
          <w:color w:val="auto"/>
          <w:spacing w:val="-20"/>
          <w:position w:val="2"/>
          <w:sz w:val="21"/>
          <w:szCs w:val="21"/>
          <w:highlight w:val="none"/>
        </w:rPr>
        <w:t>签字)</w:t>
      </w:r>
    </w:p>
    <w:p w14:paraId="162F2F20">
      <w:pPr>
        <w:spacing w:line="360" w:lineRule="auto"/>
        <w:ind w:left="0" w:leftChars="0" w:firstLine="1277" w:firstLineChars="507"/>
        <w:rPr>
          <w:rFonts w:hint="default" w:ascii="宋体" w:hAnsi="宋体" w:eastAsia="宋体" w:cs="宋体"/>
          <w:color w:val="auto"/>
          <w:sz w:val="21"/>
          <w:szCs w:val="21"/>
          <w:highlight w:val="none"/>
          <w:lang w:val="en-US"/>
        </w:rPr>
      </w:pPr>
      <w:r>
        <w:rPr>
          <w:rFonts w:ascii="宋体" w:hAnsi="宋体" w:eastAsia="宋体" w:cs="宋体"/>
          <w:color w:val="auto"/>
          <w:spacing w:val="21"/>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pacing w:val="-95"/>
          <w:sz w:val="21"/>
          <w:szCs w:val="21"/>
          <w:highlight w:val="none"/>
        </w:rPr>
        <w:t xml:space="preserve"> </w:t>
      </w:r>
      <w:r>
        <w:rPr>
          <w:rFonts w:ascii="宋体" w:hAnsi="宋体" w:eastAsia="宋体" w:cs="宋体"/>
          <w:color w:val="auto"/>
          <w:spacing w:val="15"/>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pacing w:val="3"/>
          <w:sz w:val="21"/>
          <w:szCs w:val="21"/>
          <w:highlight w:val="none"/>
          <w:u w:val="single" w:color="auto"/>
        </w:rPr>
        <w:t xml:space="preserve">    </w:t>
      </w:r>
      <w:r>
        <w:rPr>
          <w:rFonts w:hint="eastAsia" w:eastAsia="宋体"/>
          <w:color w:val="auto"/>
          <w:spacing w:val="-8"/>
          <w:sz w:val="21"/>
          <w:szCs w:val="21"/>
          <w:highlight w:val="none"/>
          <w:lang w:val="en-US" w:eastAsia="zh-CN"/>
        </w:rPr>
        <w:t>日</w:t>
      </w:r>
      <w:r>
        <w:rPr>
          <w:rFonts w:hint="eastAsia"/>
          <w:color w:val="auto"/>
          <w:spacing w:val="-8"/>
          <w:sz w:val="21"/>
          <w:szCs w:val="21"/>
          <w:highlight w:val="none"/>
          <w:lang w:val="en-US" w:eastAsia="zh-CN"/>
        </w:rPr>
        <w:t xml:space="preserve">                                        </w:t>
      </w:r>
      <w:r>
        <w:rPr>
          <w:rFonts w:ascii="宋体" w:hAnsi="宋体" w:eastAsia="宋体" w:cs="宋体"/>
          <w:color w:val="auto"/>
          <w:spacing w:val="21"/>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pacing w:val="-95"/>
          <w:sz w:val="21"/>
          <w:szCs w:val="21"/>
          <w:highlight w:val="none"/>
        </w:rPr>
        <w:t xml:space="preserve"> </w:t>
      </w:r>
      <w:r>
        <w:rPr>
          <w:rFonts w:ascii="宋体" w:hAnsi="宋体" w:eastAsia="宋体" w:cs="宋体"/>
          <w:color w:val="auto"/>
          <w:spacing w:val="15"/>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pacing w:val="3"/>
          <w:sz w:val="21"/>
          <w:szCs w:val="21"/>
          <w:highlight w:val="none"/>
          <w:u w:val="single" w:color="auto"/>
        </w:rPr>
        <w:t xml:space="preserve">    </w:t>
      </w:r>
      <w:r>
        <w:rPr>
          <w:rFonts w:hint="eastAsia" w:eastAsia="宋体"/>
          <w:color w:val="auto"/>
          <w:spacing w:val="-8"/>
          <w:sz w:val="21"/>
          <w:szCs w:val="21"/>
          <w:highlight w:val="none"/>
          <w:lang w:val="en-US" w:eastAsia="zh-CN"/>
        </w:rPr>
        <w:t>日</w:t>
      </w:r>
    </w:p>
    <w:p w14:paraId="58C818B8">
      <w:pPr>
        <w:spacing w:line="360" w:lineRule="auto"/>
        <w:rPr>
          <w:rFonts w:hint="eastAsia" w:ascii="宋体" w:hAnsi="宋体" w:eastAsia="宋体" w:cs="宋体"/>
          <w:color w:val="auto"/>
          <w:sz w:val="21"/>
          <w:szCs w:val="21"/>
          <w:highlight w:val="none"/>
        </w:rPr>
      </w:pPr>
    </w:p>
    <w:p w14:paraId="26D55D77">
      <w:pPr>
        <w:rPr>
          <w:color w:val="auto"/>
          <w:highlight w:val="none"/>
        </w:rPr>
      </w:pPr>
    </w:p>
    <w:sectPr>
      <w:pgSz w:w="11910" w:h="16840"/>
      <w:pgMar w:top="1580" w:right="920" w:bottom="1600" w:left="920" w:header="0" w:footer="140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0B62B">
    <w:pPr>
      <w:pStyle w:val="9"/>
      <w:spacing w:line="14" w:lineRule="auto"/>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F3C11">
    <w:pPr>
      <w:pStyle w:val="9"/>
      <w:spacing w:line="14" w:lineRule="auto"/>
      <w:rPr>
        <w:sz w:val="12"/>
      </w:rPr>
    </w:pPr>
    <w:r>
      <w:rPr>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posOffset>9916160</wp:posOffset>
              </wp:positionV>
              <wp:extent cx="1092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a:effectLst/>
                    </wps:spPr>
                    <wps:txbx>
                      <w:txbxContent>
                        <w:p w14:paraId="432DF27D">
                          <w:pPr>
                            <w:spacing w:line="203" w:lineRule="exact"/>
                            <w:ind w:left="40"/>
                            <w:rPr>
                              <w:rFonts w:hint="eastAsia" w:ascii="Calibri" w:eastAsia="宋体"/>
                              <w:sz w:val="18"/>
                              <w:lang w:eastAsia="zh-CN"/>
                            </w:rPr>
                          </w:pPr>
                          <w:r>
                            <w:rPr>
                              <w:rFonts w:hint="eastAsia" w:ascii="Calibri"/>
                              <w:sz w:val="18"/>
                              <w:lang w:eastAsia="zh-CN"/>
                            </w:rPr>
                            <w:fldChar w:fldCharType="begin"/>
                          </w:r>
                          <w:r>
                            <w:rPr>
                              <w:rFonts w:hint="eastAsia" w:ascii="Calibri"/>
                              <w:sz w:val="18"/>
                              <w:lang w:eastAsia="zh-CN"/>
                            </w:rPr>
                            <w:instrText xml:space="preserve"> PAGE  \* MERGEFORMAT </w:instrText>
                          </w:r>
                          <w:r>
                            <w:rPr>
                              <w:rFonts w:hint="eastAsia" w:ascii="Calibri"/>
                              <w:sz w:val="18"/>
                              <w:lang w:eastAsia="zh-CN"/>
                            </w:rPr>
                            <w:fldChar w:fldCharType="separate"/>
                          </w:r>
                          <w:r>
                            <w:rPr>
                              <w:rFonts w:hint="eastAsia" w:ascii="Calibri"/>
                              <w:sz w:val="18"/>
                              <w:lang w:eastAsia="zh-CN"/>
                            </w:rPr>
                            <w:t>1</w:t>
                          </w:r>
                          <w:r>
                            <w:rPr>
                              <w:rFonts w:hint="eastAsia" w:ascii="Calibri"/>
                              <w:sz w:val="18"/>
                              <w:lang w:eastAsia="zh-CN"/>
                            </w:rPr>
                            <w:fldChar w:fldCharType="end"/>
                          </w:r>
                        </w:p>
                      </w:txbxContent>
                    </wps:txbx>
                    <wps:bodyPr lIns="0" tIns="0" rIns="0" bIns="0" upright="1"/>
                  </wps:wsp>
                </a:graphicData>
              </a:graphic>
            </wp:anchor>
          </w:drawing>
        </mc:Choice>
        <mc:Fallback>
          <w:pict>
            <v:shape id="_x0000_s1026" o:spid="_x0000_s1026" o:spt="202" type="#_x0000_t202" style="position:absolute;left:0pt;margin-top:780.8pt;height:11pt;width:8.6pt;mso-position-horizontal:center;mso-position-horizontal-relative:margin;mso-position-vertical-relative:page;z-index:251661312;mso-width-relative:page;mso-height-relative:page;" filled="f" stroked="f" coordsize="21600,21600" o:gfxdata="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eovnNcAAAAJAQAADwAAAAAAAAABACAAAAAiAAAAZHJzL2Rvd25yZXYueG1sUEsB&#10;AhQAFAAAAAgAh07iQJfFpsW9AQAAfwMAAA4AAAAAAAAAAQAgAAAAJgEAAGRycy9lMm9Eb2MueG1s&#10;UEsFBgAAAAAGAAYAWQEAAFUFAAAAAA==&#10;">
              <v:fill on="f" focussize="0,0"/>
              <v:stroke on="f"/>
              <v:imagedata o:title=""/>
              <o:lock v:ext="edit" aspectratio="f"/>
              <v:textbox inset="0mm,0mm,0mm,0mm">
                <w:txbxContent>
                  <w:p w14:paraId="432DF27D">
                    <w:pPr>
                      <w:spacing w:line="203" w:lineRule="exact"/>
                      <w:ind w:left="40"/>
                      <w:rPr>
                        <w:rFonts w:hint="eastAsia" w:ascii="Calibri" w:eastAsia="宋体"/>
                        <w:sz w:val="18"/>
                        <w:lang w:eastAsia="zh-CN"/>
                      </w:rPr>
                    </w:pPr>
                    <w:r>
                      <w:rPr>
                        <w:rFonts w:hint="eastAsia" w:ascii="Calibri"/>
                        <w:sz w:val="18"/>
                        <w:lang w:eastAsia="zh-CN"/>
                      </w:rPr>
                      <w:fldChar w:fldCharType="begin"/>
                    </w:r>
                    <w:r>
                      <w:rPr>
                        <w:rFonts w:hint="eastAsia" w:ascii="Calibri"/>
                        <w:sz w:val="18"/>
                        <w:lang w:eastAsia="zh-CN"/>
                      </w:rPr>
                      <w:instrText xml:space="preserve"> PAGE  \* MERGEFORMAT </w:instrText>
                    </w:r>
                    <w:r>
                      <w:rPr>
                        <w:rFonts w:hint="eastAsia" w:ascii="Calibri"/>
                        <w:sz w:val="18"/>
                        <w:lang w:eastAsia="zh-CN"/>
                      </w:rPr>
                      <w:fldChar w:fldCharType="separate"/>
                    </w:r>
                    <w:r>
                      <w:rPr>
                        <w:rFonts w:hint="eastAsia" w:ascii="Calibri"/>
                        <w:sz w:val="18"/>
                        <w:lang w:eastAsia="zh-CN"/>
                      </w:rPr>
                      <w:t>1</w:t>
                    </w:r>
                    <w:r>
                      <w:rPr>
                        <w:rFonts w:hint="eastAsia" w:ascii="Calibri"/>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7DD13">
    <w:pPr>
      <w:pStyle w:val="9"/>
      <w:spacing w:line="14" w:lineRule="auto"/>
      <w:rPr>
        <w:sz w:val="20"/>
      </w:rPr>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9661525</wp:posOffset>
              </wp:positionV>
              <wp:extent cx="167005" cy="139700"/>
              <wp:effectExtent l="0" t="0" r="0" b="0"/>
              <wp:wrapNone/>
              <wp:docPr id="41" name="文本框 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14:paraId="5A9B757E">
                          <w:pPr>
                            <w:spacing w:line="203" w:lineRule="exact"/>
                            <w:ind w:left="40"/>
                            <w:rPr>
                              <w:rFonts w:hint="eastAsia" w:ascii="Calibri" w:eastAsia="宋体"/>
                              <w:sz w:val="18"/>
                              <w:lang w:eastAsia="zh-CN"/>
                            </w:rPr>
                          </w:pPr>
                          <w:r>
                            <w:rPr>
                              <w:rFonts w:hint="eastAsia" w:ascii="Calibri"/>
                              <w:sz w:val="18"/>
                              <w:lang w:eastAsia="zh-CN"/>
                            </w:rPr>
                            <w:fldChar w:fldCharType="begin"/>
                          </w:r>
                          <w:r>
                            <w:rPr>
                              <w:rFonts w:hint="eastAsia" w:ascii="Calibri"/>
                              <w:sz w:val="18"/>
                              <w:lang w:eastAsia="zh-CN"/>
                            </w:rPr>
                            <w:instrText xml:space="preserve"> PAGE  \* MERGEFORMAT </w:instrText>
                          </w:r>
                          <w:r>
                            <w:rPr>
                              <w:rFonts w:hint="eastAsia" w:ascii="Calibri"/>
                              <w:sz w:val="18"/>
                              <w:lang w:eastAsia="zh-CN"/>
                            </w:rPr>
                            <w:fldChar w:fldCharType="separate"/>
                          </w:r>
                          <w:r>
                            <w:rPr>
                              <w:rFonts w:hint="eastAsia" w:ascii="Calibri"/>
                              <w:sz w:val="18"/>
                              <w:lang w:eastAsia="zh-CN"/>
                            </w:rPr>
                            <w:t>1</w:t>
                          </w:r>
                          <w:r>
                            <w:rPr>
                              <w:rFonts w:hint="eastAsia" w:ascii="Calibri"/>
                              <w:sz w:val="18"/>
                              <w:lang w:eastAsia="zh-CN"/>
                            </w:rPr>
                            <w:fldChar w:fldCharType="end"/>
                          </w:r>
                        </w:p>
                      </w:txbxContent>
                    </wps:txbx>
                    <wps:bodyPr lIns="0" tIns="0" rIns="0" bIns="0" upright="1"/>
                  </wps:wsp>
                </a:graphicData>
              </a:graphic>
            </wp:anchor>
          </w:drawing>
        </mc:Choice>
        <mc:Fallback>
          <w:pict>
            <v:shape id="文本框 5" o:spid="_x0000_s1026" o:spt="202" type="#_x0000_t202" style="position:absolute;left:0pt;margin-top:760.75pt;height:11pt;width:13.15pt;mso-position-horizontal:center;mso-position-horizontal-relative:margin;mso-position-vertical-relative:page;z-index:251659264;mso-width-relative:page;mso-height-relative:page;" filled="f" stroked="f" coordsize="21600,21600" o:gfxdata="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N1Cf/YAAAACQEAAA8AAAAAAAAAAQAgAAAAIgAAAGRycy9kb3ducmV2LnhtbFBL&#10;AQIUABQAAAAIAIdO4kBtfN5XvQEAAIADAAAOAAAAAAAAAAEAIAAAACcBAABkcnMvZTJvRG9jLnht&#10;bFBLBQYAAAAABgAGAFkBAABWBQAAAAA=&#10;">
              <v:fill on="f" focussize="0,0"/>
              <v:stroke on="f"/>
              <v:imagedata o:title=""/>
              <o:lock v:ext="edit" aspectratio="f"/>
              <v:textbox inset="0mm,0mm,0mm,0mm">
                <w:txbxContent>
                  <w:p w14:paraId="5A9B757E">
                    <w:pPr>
                      <w:spacing w:line="203" w:lineRule="exact"/>
                      <w:ind w:left="40"/>
                      <w:rPr>
                        <w:rFonts w:hint="eastAsia" w:ascii="Calibri" w:eastAsia="宋体"/>
                        <w:sz w:val="18"/>
                        <w:lang w:eastAsia="zh-CN"/>
                      </w:rPr>
                    </w:pPr>
                    <w:r>
                      <w:rPr>
                        <w:rFonts w:hint="eastAsia" w:ascii="Calibri"/>
                        <w:sz w:val="18"/>
                        <w:lang w:eastAsia="zh-CN"/>
                      </w:rPr>
                      <w:fldChar w:fldCharType="begin"/>
                    </w:r>
                    <w:r>
                      <w:rPr>
                        <w:rFonts w:hint="eastAsia" w:ascii="Calibri"/>
                        <w:sz w:val="18"/>
                        <w:lang w:eastAsia="zh-CN"/>
                      </w:rPr>
                      <w:instrText xml:space="preserve"> PAGE  \* MERGEFORMAT </w:instrText>
                    </w:r>
                    <w:r>
                      <w:rPr>
                        <w:rFonts w:hint="eastAsia" w:ascii="Calibri"/>
                        <w:sz w:val="18"/>
                        <w:lang w:eastAsia="zh-CN"/>
                      </w:rPr>
                      <w:fldChar w:fldCharType="separate"/>
                    </w:r>
                    <w:r>
                      <w:rPr>
                        <w:rFonts w:hint="eastAsia" w:ascii="Calibri"/>
                        <w:sz w:val="18"/>
                        <w:lang w:eastAsia="zh-CN"/>
                      </w:rPr>
                      <w:t>1</w:t>
                    </w:r>
                    <w:r>
                      <w:rPr>
                        <w:rFonts w:hint="eastAsia" w:ascii="Calibri"/>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C8942">
    <w:pPr>
      <w:pStyle w:val="9"/>
      <w:spacing w:line="14" w:lineRule="auto"/>
      <w:rPr>
        <w:sz w:val="20"/>
      </w:rPr>
    </w:pP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9661525</wp:posOffset>
              </wp:positionV>
              <wp:extent cx="167005" cy="139700"/>
              <wp:effectExtent l="0" t="0" r="0" b="0"/>
              <wp:wrapNone/>
              <wp:docPr id="42" name="文本框 6"/>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14:paraId="11C84134">
                          <w:pPr>
                            <w:spacing w:line="203" w:lineRule="exact"/>
                            <w:ind w:left="40"/>
                            <w:rPr>
                              <w:rFonts w:hint="eastAsia" w:ascii="Calibri" w:eastAsia="宋体"/>
                              <w:sz w:val="18"/>
                              <w:lang w:eastAsia="zh-CN"/>
                            </w:rPr>
                          </w:pPr>
                          <w:r>
                            <w:rPr>
                              <w:rFonts w:hint="eastAsia" w:ascii="Calibri"/>
                              <w:sz w:val="18"/>
                              <w:lang w:eastAsia="zh-CN"/>
                            </w:rPr>
                            <w:fldChar w:fldCharType="begin"/>
                          </w:r>
                          <w:r>
                            <w:rPr>
                              <w:rFonts w:hint="eastAsia" w:ascii="Calibri"/>
                              <w:sz w:val="18"/>
                              <w:lang w:eastAsia="zh-CN"/>
                            </w:rPr>
                            <w:instrText xml:space="preserve"> PAGE  \* MERGEFORMAT </w:instrText>
                          </w:r>
                          <w:r>
                            <w:rPr>
                              <w:rFonts w:hint="eastAsia" w:ascii="Calibri"/>
                              <w:sz w:val="18"/>
                              <w:lang w:eastAsia="zh-CN"/>
                            </w:rPr>
                            <w:fldChar w:fldCharType="separate"/>
                          </w:r>
                          <w:r>
                            <w:rPr>
                              <w:rFonts w:hint="eastAsia" w:ascii="Calibri"/>
                              <w:sz w:val="18"/>
                              <w:lang w:eastAsia="zh-CN"/>
                            </w:rPr>
                            <w:t>1</w:t>
                          </w:r>
                          <w:r>
                            <w:rPr>
                              <w:rFonts w:hint="eastAsia" w:ascii="Calibri"/>
                              <w:sz w:val="18"/>
                              <w:lang w:eastAsia="zh-CN"/>
                            </w:rPr>
                            <w:fldChar w:fldCharType="end"/>
                          </w:r>
                        </w:p>
                      </w:txbxContent>
                    </wps:txbx>
                    <wps:bodyPr lIns="0" tIns="0" rIns="0" bIns="0" upright="1"/>
                  </wps:wsp>
                </a:graphicData>
              </a:graphic>
            </wp:anchor>
          </w:drawing>
        </mc:Choice>
        <mc:Fallback>
          <w:pict>
            <v:shape id="文本框 6" o:spid="_x0000_s1026" o:spt="202" type="#_x0000_t202" style="position:absolute;left:0pt;margin-top:760.75pt;height:11pt;width:13.15pt;mso-position-horizontal:center;mso-position-horizontal-relative:margin;mso-position-vertical-relative:page;z-index:251660288;mso-width-relative:page;mso-height-relative:page;" filled="f" stroked="f" coordsize="21600,21600" o:gfxdata="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N1Cf/YAAAACQEAAA8AAAAAAAAAAQAgAAAAIgAAAGRycy9kb3ducmV2LnhtbFBL&#10;AQIUABQAAAAIAIdO4kAo6n7EvQEAAIADAAAOAAAAAAAAAAEAIAAAACcBAABkcnMvZTJvRG9jLnht&#10;bFBLBQYAAAAABgAGAFkBAABWBQAAAAA=&#10;">
              <v:fill on="f" focussize="0,0"/>
              <v:stroke on="f"/>
              <v:imagedata o:title=""/>
              <o:lock v:ext="edit" aspectratio="f"/>
              <v:textbox inset="0mm,0mm,0mm,0mm">
                <w:txbxContent>
                  <w:p w14:paraId="11C84134">
                    <w:pPr>
                      <w:spacing w:line="203" w:lineRule="exact"/>
                      <w:ind w:left="40"/>
                      <w:rPr>
                        <w:rFonts w:hint="eastAsia" w:ascii="Calibri" w:eastAsia="宋体"/>
                        <w:sz w:val="18"/>
                        <w:lang w:eastAsia="zh-CN"/>
                      </w:rPr>
                    </w:pPr>
                    <w:r>
                      <w:rPr>
                        <w:rFonts w:hint="eastAsia" w:ascii="Calibri"/>
                        <w:sz w:val="18"/>
                        <w:lang w:eastAsia="zh-CN"/>
                      </w:rPr>
                      <w:fldChar w:fldCharType="begin"/>
                    </w:r>
                    <w:r>
                      <w:rPr>
                        <w:rFonts w:hint="eastAsia" w:ascii="Calibri"/>
                        <w:sz w:val="18"/>
                        <w:lang w:eastAsia="zh-CN"/>
                      </w:rPr>
                      <w:instrText xml:space="preserve"> PAGE  \* MERGEFORMAT </w:instrText>
                    </w:r>
                    <w:r>
                      <w:rPr>
                        <w:rFonts w:hint="eastAsia" w:ascii="Calibri"/>
                        <w:sz w:val="18"/>
                        <w:lang w:eastAsia="zh-CN"/>
                      </w:rPr>
                      <w:fldChar w:fldCharType="separate"/>
                    </w:r>
                    <w:r>
                      <w:rPr>
                        <w:rFonts w:hint="eastAsia" w:ascii="Calibri"/>
                        <w:sz w:val="18"/>
                        <w:lang w:eastAsia="zh-CN"/>
                      </w:rPr>
                      <w:t>1</w:t>
                    </w:r>
                    <w:r>
                      <w:rPr>
                        <w:rFonts w:hint="eastAsia" w:ascii="Calibri"/>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17B21">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1B5F1"/>
    <w:multiLevelType w:val="singleLevel"/>
    <w:tmpl w:val="A6A1B5F1"/>
    <w:lvl w:ilvl="0" w:tentative="0">
      <w:start w:val="1"/>
      <w:numFmt w:val="decimal"/>
      <w:suff w:val="nothing"/>
      <w:lvlText w:val="（%1）"/>
      <w:lvlJc w:val="left"/>
    </w:lvl>
  </w:abstractNum>
  <w:abstractNum w:abstractNumId="1">
    <w:nsid w:val="B73EA85C"/>
    <w:multiLevelType w:val="singleLevel"/>
    <w:tmpl w:val="B73EA85C"/>
    <w:lvl w:ilvl="0" w:tentative="0">
      <w:start w:val="3"/>
      <w:numFmt w:val="decimal"/>
      <w:suff w:val="nothing"/>
      <w:lvlText w:val="（%1）"/>
      <w:lvlJc w:val="left"/>
    </w:lvl>
  </w:abstractNum>
  <w:abstractNum w:abstractNumId="2">
    <w:nsid w:val="CE6FD4FE"/>
    <w:multiLevelType w:val="singleLevel"/>
    <w:tmpl w:val="CE6FD4FE"/>
    <w:lvl w:ilvl="0" w:tentative="0">
      <w:start w:val="1"/>
      <w:numFmt w:val="chineseCounting"/>
      <w:suff w:val="nothing"/>
      <w:lvlText w:val="%1、"/>
      <w:lvlJc w:val="left"/>
      <w:rPr>
        <w:rFonts w:hint="eastAsia"/>
      </w:rPr>
    </w:lvl>
  </w:abstractNum>
  <w:abstractNum w:abstractNumId="3">
    <w:nsid w:val="D7F9FE59"/>
    <w:multiLevelType w:val="multilevel"/>
    <w:tmpl w:val="D7F9FE59"/>
    <w:lvl w:ilvl="0" w:tentative="0">
      <w:start w:val="1"/>
      <w:numFmt w:val="decimal"/>
      <w:lvlText w:val="%1."/>
      <w:lvlJc w:val="left"/>
      <w:pPr>
        <w:ind w:left="848" w:hanging="183"/>
      </w:pPr>
      <w:rPr>
        <w:rFonts w:hint="default" w:ascii="宋体" w:hAnsi="宋体" w:eastAsia="宋体" w:cs="宋体"/>
        <w:spacing w:val="-2"/>
        <w:w w:val="100"/>
        <w:sz w:val="16"/>
        <w:szCs w:val="16"/>
        <w:lang w:val="zh-CN" w:eastAsia="zh-CN" w:bidi="zh-CN"/>
      </w:rPr>
    </w:lvl>
    <w:lvl w:ilvl="1" w:tentative="0">
      <w:start w:val="1"/>
      <w:numFmt w:val="decimal"/>
      <w:lvlText w:val="%2."/>
      <w:lvlJc w:val="left"/>
      <w:pPr>
        <w:ind w:left="666" w:hanging="241"/>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1865" w:hanging="241"/>
      </w:pPr>
      <w:rPr>
        <w:rFonts w:hint="default"/>
        <w:lang w:val="zh-CN" w:eastAsia="zh-CN" w:bidi="zh-CN"/>
      </w:rPr>
    </w:lvl>
    <w:lvl w:ilvl="3" w:tentative="0">
      <w:start w:val="0"/>
      <w:numFmt w:val="bullet"/>
      <w:lvlText w:val="•"/>
      <w:lvlJc w:val="left"/>
      <w:pPr>
        <w:ind w:left="2890" w:hanging="241"/>
      </w:pPr>
      <w:rPr>
        <w:rFonts w:hint="default"/>
        <w:lang w:val="zh-CN" w:eastAsia="zh-CN" w:bidi="zh-CN"/>
      </w:rPr>
    </w:lvl>
    <w:lvl w:ilvl="4" w:tentative="0">
      <w:start w:val="0"/>
      <w:numFmt w:val="bullet"/>
      <w:lvlText w:val="•"/>
      <w:lvlJc w:val="left"/>
      <w:pPr>
        <w:ind w:left="3915" w:hanging="241"/>
      </w:pPr>
      <w:rPr>
        <w:rFonts w:hint="default"/>
        <w:lang w:val="zh-CN" w:eastAsia="zh-CN" w:bidi="zh-CN"/>
      </w:rPr>
    </w:lvl>
    <w:lvl w:ilvl="5" w:tentative="0">
      <w:start w:val="0"/>
      <w:numFmt w:val="bullet"/>
      <w:lvlText w:val="•"/>
      <w:lvlJc w:val="left"/>
      <w:pPr>
        <w:ind w:left="4940" w:hanging="241"/>
      </w:pPr>
      <w:rPr>
        <w:rFonts w:hint="default"/>
        <w:lang w:val="zh-CN" w:eastAsia="zh-CN" w:bidi="zh-CN"/>
      </w:rPr>
    </w:lvl>
    <w:lvl w:ilvl="6" w:tentative="0">
      <w:start w:val="0"/>
      <w:numFmt w:val="bullet"/>
      <w:lvlText w:val="•"/>
      <w:lvlJc w:val="left"/>
      <w:pPr>
        <w:ind w:left="5965" w:hanging="241"/>
      </w:pPr>
      <w:rPr>
        <w:rFonts w:hint="default"/>
        <w:lang w:val="zh-CN" w:eastAsia="zh-CN" w:bidi="zh-CN"/>
      </w:rPr>
    </w:lvl>
    <w:lvl w:ilvl="7" w:tentative="0">
      <w:start w:val="0"/>
      <w:numFmt w:val="bullet"/>
      <w:lvlText w:val="•"/>
      <w:lvlJc w:val="left"/>
      <w:pPr>
        <w:ind w:left="6990" w:hanging="241"/>
      </w:pPr>
      <w:rPr>
        <w:rFonts w:hint="default"/>
        <w:lang w:val="zh-CN" w:eastAsia="zh-CN" w:bidi="zh-CN"/>
      </w:rPr>
    </w:lvl>
    <w:lvl w:ilvl="8" w:tentative="0">
      <w:start w:val="0"/>
      <w:numFmt w:val="bullet"/>
      <w:lvlText w:val="•"/>
      <w:lvlJc w:val="left"/>
      <w:pPr>
        <w:ind w:left="8015" w:hanging="241"/>
      </w:pPr>
      <w:rPr>
        <w:rFonts w:hint="default"/>
        <w:lang w:val="zh-CN" w:eastAsia="zh-CN" w:bidi="zh-C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MTVmZjllYjk1OWJlOGUwYWJiOTFjN2NjOTY4ZDQifQ=="/>
  </w:docVars>
  <w:rsids>
    <w:rsidRoot w:val="003767B4"/>
    <w:rsid w:val="00082151"/>
    <w:rsid w:val="000B53EE"/>
    <w:rsid w:val="000F06C9"/>
    <w:rsid w:val="0011760F"/>
    <w:rsid w:val="0012541C"/>
    <w:rsid w:val="001E6383"/>
    <w:rsid w:val="002569E9"/>
    <w:rsid w:val="002F4885"/>
    <w:rsid w:val="00345DCA"/>
    <w:rsid w:val="003767B4"/>
    <w:rsid w:val="00482EC5"/>
    <w:rsid w:val="00484212"/>
    <w:rsid w:val="004F6FC9"/>
    <w:rsid w:val="00500FDE"/>
    <w:rsid w:val="00520FBC"/>
    <w:rsid w:val="00550111"/>
    <w:rsid w:val="0056285A"/>
    <w:rsid w:val="005A60FC"/>
    <w:rsid w:val="00761040"/>
    <w:rsid w:val="007C5629"/>
    <w:rsid w:val="008069B1"/>
    <w:rsid w:val="00836241"/>
    <w:rsid w:val="008809F0"/>
    <w:rsid w:val="00902288"/>
    <w:rsid w:val="009141DD"/>
    <w:rsid w:val="00956D7E"/>
    <w:rsid w:val="00BB32A8"/>
    <w:rsid w:val="00C61BD1"/>
    <w:rsid w:val="00C90692"/>
    <w:rsid w:val="00D44A14"/>
    <w:rsid w:val="00D758C9"/>
    <w:rsid w:val="00D85807"/>
    <w:rsid w:val="00DC6CF9"/>
    <w:rsid w:val="00E6603C"/>
    <w:rsid w:val="00E853E2"/>
    <w:rsid w:val="00F21738"/>
    <w:rsid w:val="00F32DAC"/>
    <w:rsid w:val="00F717B0"/>
    <w:rsid w:val="00FC3604"/>
    <w:rsid w:val="014D5BF6"/>
    <w:rsid w:val="01661B19"/>
    <w:rsid w:val="01BA103F"/>
    <w:rsid w:val="01EB1990"/>
    <w:rsid w:val="036363D4"/>
    <w:rsid w:val="037405E1"/>
    <w:rsid w:val="039147BE"/>
    <w:rsid w:val="03F84D44"/>
    <w:rsid w:val="03FA1FB8"/>
    <w:rsid w:val="04307D73"/>
    <w:rsid w:val="0442423B"/>
    <w:rsid w:val="044C1E90"/>
    <w:rsid w:val="04AF4B6F"/>
    <w:rsid w:val="050F0534"/>
    <w:rsid w:val="05373C2B"/>
    <w:rsid w:val="054960D1"/>
    <w:rsid w:val="05707386"/>
    <w:rsid w:val="05A676F1"/>
    <w:rsid w:val="06494153"/>
    <w:rsid w:val="065B42E1"/>
    <w:rsid w:val="06667579"/>
    <w:rsid w:val="06803B44"/>
    <w:rsid w:val="06C75145"/>
    <w:rsid w:val="07A64AE1"/>
    <w:rsid w:val="07E25D5E"/>
    <w:rsid w:val="07F341CA"/>
    <w:rsid w:val="085207C5"/>
    <w:rsid w:val="08626C5A"/>
    <w:rsid w:val="08931509"/>
    <w:rsid w:val="08A3581C"/>
    <w:rsid w:val="08EC096A"/>
    <w:rsid w:val="08EF7874"/>
    <w:rsid w:val="08F1016E"/>
    <w:rsid w:val="0913264A"/>
    <w:rsid w:val="09664528"/>
    <w:rsid w:val="09AF4F58"/>
    <w:rsid w:val="09C47C0E"/>
    <w:rsid w:val="09C63F5D"/>
    <w:rsid w:val="0A12524C"/>
    <w:rsid w:val="0B08418E"/>
    <w:rsid w:val="0B3F2123"/>
    <w:rsid w:val="0B745622"/>
    <w:rsid w:val="0B84224B"/>
    <w:rsid w:val="0B852733"/>
    <w:rsid w:val="0BB71D45"/>
    <w:rsid w:val="0BD422A9"/>
    <w:rsid w:val="0C0149DC"/>
    <w:rsid w:val="0C262C10"/>
    <w:rsid w:val="0C335E85"/>
    <w:rsid w:val="0C5F39A4"/>
    <w:rsid w:val="0C711792"/>
    <w:rsid w:val="0D407866"/>
    <w:rsid w:val="0D691E4B"/>
    <w:rsid w:val="0D956AA1"/>
    <w:rsid w:val="0DB25F8E"/>
    <w:rsid w:val="0DBC16B2"/>
    <w:rsid w:val="0F040A6B"/>
    <w:rsid w:val="0FAE4E7B"/>
    <w:rsid w:val="0FDD306A"/>
    <w:rsid w:val="0FDF480E"/>
    <w:rsid w:val="0FE82842"/>
    <w:rsid w:val="0FF9117C"/>
    <w:rsid w:val="0FFC675F"/>
    <w:rsid w:val="10101691"/>
    <w:rsid w:val="1016361E"/>
    <w:rsid w:val="105504B9"/>
    <w:rsid w:val="10595894"/>
    <w:rsid w:val="106E6B30"/>
    <w:rsid w:val="1075797D"/>
    <w:rsid w:val="11330184"/>
    <w:rsid w:val="115751F0"/>
    <w:rsid w:val="11BA012C"/>
    <w:rsid w:val="11BB6785"/>
    <w:rsid w:val="11F22843"/>
    <w:rsid w:val="12301B77"/>
    <w:rsid w:val="125D0679"/>
    <w:rsid w:val="12647A72"/>
    <w:rsid w:val="12DC3197"/>
    <w:rsid w:val="130C4392"/>
    <w:rsid w:val="13272F7A"/>
    <w:rsid w:val="13F63700"/>
    <w:rsid w:val="141F3E28"/>
    <w:rsid w:val="143B026B"/>
    <w:rsid w:val="14C95556"/>
    <w:rsid w:val="15BF4089"/>
    <w:rsid w:val="16175CDE"/>
    <w:rsid w:val="163534B0"/>
    <w:rsid w:val="166139AB"/>
    <w:rsid w:val="166F767D"/>
    <w:rsid w:val="168573BD"/>
    <w:rsid w:val="17050333"/>
    <w:rsid w:val="170B43AC"/>
    <w:rsid w:val="176359F5"/>
    <w:rsid w:val="177270FE"/>
    <w:rsid w:val="177469AA"/>
    <w:rsid w:val="17B14EDF"/>
    <w:rsid w:val="17CF148F"/>
    <w:rsid w:val="17EC4792"/>
    <w:rsid w:val="180850A4"/>
    <w:rsid w:val="181E64B4"/>
    <w:rsid w:val="1840063A"/>
    <w:rsid w:val="1890511D"/>
    <w:rsid w:val="18F829D2"/>
    <w:rsid w:val="197A1F7C"/>
    <w:rsid w:val="19A846E9"/>
    <w:rsid w:val="1A4156E3"/>
    <w:rsid w:val="1B226D95"/>
    <w:rsid w:val="1B45782F"/>
    <w:rsid w:val="1B636B19"/>
    <w:rsid w:val="1B75624B"/>
    <w:rsid w:val="1B821058"/>
    <w:rsid w:val="1B860A5A"/>
    <w:rsid w:val="1C480196"/>
    <w:rsid w:val="1D0B6365"/>
    <w:rsid w:val="1D7469E9"/>
    <w:rsid w:val="1D9531D6"/>
    <w:rsid w:val="1DD301B1"/>
    <w:rsid w:val="1E0345E3"/>
    <w:rsid w:val="1E14059F"/>
    <w:rsid w:val="1E2061A3"/>
    <w:rsid w:val="1E4015AB"/>
    <w:rsid w:val="1E657B79"/>
    <w:rsid w:val="1EB71D0D"/>
    <w:rsid w:val="1ECA1C32"/>
    <w:rsid w:val="1F1501C8"/>
    <w:rsid w:val="1F1B3830"/>
    <w:rsid w:val="1F4E188E"/>
    <w:rsid w:val="1F622576"/>
    <w:rsid w:val="1FAD6B4E"/>
    <w:rsid w:val="1FB97650"/>
    <w:rsid w:val="1FC666EB"/>
    <w:rsid w:val="1FFE173A"/>
    <w:rsid w:val="20291D48"/>
    <w:rsid w:val="20705F65"/>
    <w:rsid w:val="20B514B2"/>
    <w:rsid w:val="211C27EA"/>
    <w:rsid w:val="212E1977"/>
    <w:rsid w:val="21354AB4"/>
    <w:rsid w:val="21374CD0"/>
    <w:rsid w:val="213D1BBA"/>
    <w:rsid w:val="21433F02"/>
    <w:rsid w:val="21783981"/>
    <w:rsid w:val="21A964AC"/>
    <w:rsid w:val="21DB2010"/>
    <w:rsid w:val="227A440C"/>
    <w:rsid w:val="229C70FF"/>
    <w:rsid w:val="22BE4F7D"/>
    <w:rsid w:val="22EE5862"/>
    <w:rsid w:val="23272B22"/>
    <w:rsid w:val="23706786"/>
    <w:rsid w:val="23767606"/>
    <w:rsid w:val="237E5D46"/>
    <w:rsid w:val="23A75878"/>
    <w:rsid w:val="23DE5FF2"/>
    <w:rsid w:val="24A26904"/>
    <w:rsid w:val="252303FD"/>
    <w:rsid w:val="25307705"/>
    <w:rsid w:val="25F25026"/>
    <w:rsid w:val="26013BFC"/>
    <w:rsid w:val="27082C6B"/>
    <w:rsid w:val="27A74232"/>
    <w:rsid w:val="28A00705"/>
    <w:rsid w:val="28BA594B"/>
    <w:rsid w:val="28BD2C02"/>
    <w:rsid w:val="28E374EB"/>
    <w:rsid w:val="291934AF"/>
    <w:rsid w:val="292000A6"/>
    <w:rsid w:val="29235B3A"/>
    <w:rsid w:val="295C2DFA"/>
    <w:rsid w:val="297B3BFF"/>
    <w:rsid w:val="299D769A"/>
    <w:rsid w:val="29AE18A7"/>
    <w:rsid w:val="29C37C75"/>
    <w:rsid w:val="2A063491"/>
    <w:rsid w:val="2A0D49BC"/>
    <w:rsid w:val="2A2C5816"/>
    <w:rsid w:val="2A452271"/>
    <w:rsid w:val="2A472E01"/>
    <w:rsid w:val="2A903960"/>
    <w:rsid w:val="2AF61758"/>
    <w:rsid w:val="2B2067D5"/>
    <w:rsid w:val="2B267384"/>
    <w:rsid w:val="2B314DBC"/>
    <w:rsid w:val="2B995D98"/>
    <w:rsid w:val="2BE61321"/>
    <w:rsid w:val="2C4E663C"/>
    <w:rsid w:val="2C68749E"/>
    <w:rsid w:val="2C7D1A05"/>
    <w:rsid w:val="2C862667"/>
    <w:rsid w:val="2C8B4122"/>
    <w:rsid w:val="2CAB04C6"/>
    <w:rsid w:val="2CCE2260"/>
    <w:rsid w:val="2CDF6AE1"/>
    <w:rsid w:val="2CE365D6"/>
    <w:rsid w:val="2D786F5F"/>
    <w:rsid w:val="2D7B4196"/>
    <w:rsid w:val="2D7E1E57"/>
    <w:rsid w:val="2DBB27E5"/>
    <w:rsid w:val="2DBC67ED"/>
    <w:rsid w:val="2DBC72B0"/>
    <w:rsid w:val="2E114AFB"/>
    <w:rsid w:val="2E1256EC"/>
    <w:rsid w:val="2E216B1B"/>
    <w:rsid w:val="2E232E49"/>
    <w:rsid w:val="2E4C794D"/>
    <w:rsid w:val="2E4D29B5"/>
    <w:rsid w:val="2E60513A"/>
    <w:rsid w:val="2EA15E7F"/>
    <w:rsid w:val="2EF1413A"/>
    <w:rsid w:val="2F2A5A2E"/>
    <w:rsid w:val="2F2C2E65"/>
    <w:rsid w:val="2F671A62"/>
    <w:rsid w:val="2F696C75"/>
    <w:rsid w:val="2F6D3215"/>
    <w:rsid w:val="2F873CA9"/>
    <w:rsid w:val="2FC02334"/>
    <w:rsid w:val="304A758E"/>
    <w:rsid w:val="305972FB"/>
    <w:rsid w:val="31042688"/>
    <w:rsid w:val="31155A28"/>
    <w:rsid w:val="31215055"/>
    <w:rsid w:val="31C65593"/>
    <w:rsid w:val="31F74DAB"/>
    <w:rsid w:val="325D690F"/>
    <w:rsid w:val="32753366"/>
    <w:rsid w:val="332A30EE"/>
    <w:rsid w:val="33677758"/>
    <w:rsid w:val="336C29E3"/>
    <w:rsid w:val="33737D82"/>
    <w:rsid w:val="338E386C"/>
    <w:rsid w:val="339935C8"/>
    <w:rsid w:val="339C4741"/>
    <w:rsid w:val="33F2420D"/>
    <w:rsid w:val="350E412B"/>
    <w:rsid w:val="350E58AA"/>
    <w:rsid w:val="35571045"/>
    <w:rsid w:val="3575771D"/>
    <w:rsid w:val="35A24991"/>
    <w:rsid w:val="35B53FBD"/>
    <w:rsid w:val="36E42DAC"/>
    <w:rsid w:val="36EE4164"/>
    <w:rsid w:val="3772438B"/>
    <w:rsid w:val="37893954"/>
    <w:rsid w:val="382611A3"/>
    <w:rsid w:val="38AC2EFF"/>
    <w:rsid w:val="39164B5C"/>
    <w:rsid w:val="395D1E06"/>
    <w:rsid w:val="39625BD5"/>
    <w:rsid w:val="39B96FA4"/>
    <w:rsid w:val="39F6595E"/>
    <w:rsid w:val="3A4A1178"/>
    <w:rsid w:val="3A4D2413"/>
    <w:rsid w:val="3A960861"/>
    <w:rsid w:val="3B0A6C0E"/>
    <w:rsid w:val="3B531556"/>
    <w:rsid w:val="3C2C7A7C"/>
    <w:rsid w:val="3D080A88"/>
    <w:rsid w:val="3D1C4922"/>
    <w:rsid w:val="3D2917B0"/>
    <w:rsid w:val="3DBC48FE"/>
    <w:rsid w:val="3E91252C"/>
    <w:rsid w:val="3EA007FF"/>
    <w:rsid w:val="3EF25FA6"/>
    <w:rsid w:val="3EF63D13"/>
    <w:rsid w:val="3FA27361"/>
    <w:rsid w:val="3FB928FC"/>
    <w:rsid w:val="40197A44"/>
    <w:rsid w:val="40632F94"/>
    <w:rsid w:val="407B17BD"/>
    <w:rsid w:val="40856D35"/>
    <w:rsid w:val="40F40090"/>
    <w:rsid w:val="413A5BDA"/>
    <w:rsid w:val="413C5988"/>
    <w:rsid w:val="4157061F"/>
    <w:rsid w:val="41BF3429"/>
    <w:rsid w:val="424B3CDF"/>
    <w:rsid w:val="42552DB0"/>
    <w:rsid w:val="425F30BA"/>
    <w:rsid w:val="426D1217"/>
    <w:rsid w:val="42BC2E2F"/>
    <w:rsid w:val="42EC15A5"/>
    <w:rsid w:val="430E6D9D"/>
    <w:rsid w:val="432B572F"/>
    <w:rsid w:val="43352088"/>
    <w:rsid w:val="43560B8E"/>
    <w:rsid w:val="437A2D77"/>
    <w:rsid w:val="438576C5"/>
    <w:rsid w:val="43882D11"/>
    <w:rsid w:val="43F565F9"/>
    <w:rsid w:val="45B352CA"/>
    <w:rsid w:val="45E76811"/>
    <w:rsid w:val="46335171"/>
    <w:rsid w:val="467B090B"/>
    <w:rsid w:val="469A2190"/>
    <w:rsid w:val="471825FE"/>
    <w:rsid w:val="47372A84"/>
    <w:rsid w:val="47D91D8D"/>
    <w:rsid w:val="484511D1"/>
    <w:rsid w:val="48C70157"/>
    <w:rsid w:val="49044BE8"/>
    <w:rsid w:val="49507A17"/>
    <w:rsid w:val="49900B72"/>
    <w:rsid w:val="49EB4757"/>
    <w:rsid w:val="4A034E1F"/>
    <w:rsid w:val="4A162F48"/>
    <w:rsid w:val="4A5106C1"/>
    <w:rsid w:val="4AB759D8"/>
    <w:rsid w:val="4ACE5D65"/>
    <w:rsid w:val="4B075644"/>
    <w:rsid w:val="4B0D06CC"/>
    <w:rsid w:val="4B727654"/>
    <w:rsid w:val="4B855E33"/>
    <w:rsid w:val="4BF95E98"/>
    <w:rsid w:val="4C10161C"/>
    <w:rsid w:val="4C312198"/>
    <w:rsid w:val="4C417F01"/>
    <w:rsid w:val="4C607BBD"/>
    <w:rsid w:val="4C96024D"/>
    <w:rsid w:val="4D495059"/>
    <w:rsid w:val="4D65787D"/>
    <w:rsid w:val="4D714816"/>
    <w:rsid w:val="4D722A68"/>
    <w:rsid w:val="4DA70238"/>
    <w:rsid w:val="4DC54879"/>
    <w:rsid w:val="4F225755"/>
    <w:rsid w:val="4F563CC4"/>
    <w:rsid w:val="4F5D4C99"/>
    <w:rsid w:val="4F76537D"/>
    <w:rsid w:val="4FE87012"/>
    <w:rsid w:val="4FEB2110"/>
    <w:rsid w:val="503D6A99"/>
    <w:rsid w:val="50B25872"/>
    <w:rsid w:val="513049C3"/>
    <w:rsid w:val="515B1A65"/>
    <w:rsid w:val="51971C1E"/>
    <w:rsid w:val="520376A3"/>
    <w:rsid w:val="52081BED"/>
    <w:rsid w:val="520C7A30"/>
    <w:rsid w:val="52862664"/>
    <w:rsid w:val="52C33D66"/>
    <w:rsid w:val="52D33935"/>
    <w:rsid w:val="53332C9A"/>
    <w:rsid w:val="53C561F0"/>
    <w:rsid w:val="544467E1"/>
    <w:rsid w:val="547F3CBD"/>
    <w:rsid w:val="556B0091"/>
    <w:rsid w:val="557430F6"/>
    <w:rsid w:val="55A45A9F"/>
    <w:rsid w:val="55A51501"/>
    <w:rsid w:val="560A45BB"/>
    <w:rsid w:val="561A0EB2"/>
    <w:rsid w:val="56521689"/>
    <w:rsid w:val="565F18C9"/>
    <w:rsid w:val="56B90D23"/>
    <w:rsid w:val="56CD6F61"/>
    <w:rsid w:val="56DE116E"/>
    <w:rsid w:val="57107F5F"/>
    <w:rsid w:val="5737262D"/>
    <w:rsid w:val="57623B4D"/>
    <w:rsid w:val="57B40121"/>
    <w:rsid w:val="58A46B7A"/>
    <w:rsid w:val="5A3D0DF1"/>
    <w:rsid w:val="5A8C48BD"/>
    <w:rsid w:val="5A9A3C25"/>
    <w:rsid w:val="5AA10BD8"/>
    <w:rsid w:val="5AC04DAE"/>
    <w:rsid w:val="5AD15952"/>
    <w:rsid w:val="5AF05EC3"/>
    <w:rsid w:val="5B184523"/>
    <w:rsid w:val="5BB34EC8"/>
    <w:rsid w:val="5BC259E9"/>
    <w:rsid w:val="5C373221"/>
    <w:rsid w:val="5C58551F"/>
    <w:rsid w:val="5C647056"/>
    <w:rsid w:val="5C92636B"/>
    <w:rsid w:val="5CAA14A9"/>
    <w:rsid w:val="5CC6692D"/>
    <w:rsid w:val="5D1260FA"/>
    <w:rsid w:val="5D1371D9"/>
    <w:rsid w:val="5D573A29"/>
    <w:rsid w:val="5D712544"/>
    <w:rsid w:val="5D794653"/>
    <w:rsid w:val="5DB013F1"/>
    <w:rsid w:val="5DD224D5"/>
    <w:rsid w:val="5DDB01B6"/>
    <w:rsid w:val="5E354E14"/>
    <w:rsid w:val="5E82246C"/>
    <w:rsid w:val="5E8F6A69"/>
    <w:rsid w:val="5EB1606C"/>
    <w:rsid w:val="5EB60DB4"/>
    <w:rsid w:val="5EBB7E09"/>
    <w:rsid w:val="5FD51EF9"/>
    <w:rsid w:val="5FE72143"/>
    <w:rsid w:val="5FF76DFD"/>
    <w:rsid w:val="60031419"/>
    <w:rsid w:val="603911C4"/>
    <w:rsid w:val="606D70BF"/>
    <w:rsid w:val="607D37A6"/>
    <w:rsid w:val="60874625"/>
    <w:rsid w:val="608975A0"/>
    <w:rsid w:val="608E2A30"/>
    <w:rsid w:val="60D1764E"/>
    <w:rsid w:val="60F670B5"/>
    <w:rsid w:val="62061E00"/>
    <w:rsid w:val="62535753"/>
    <w:rsid w:val="62662C9B"/>
    <w:rsid w:val="62B912F6"/>
    <w:rsid w:val="62EC0E3E"/>
    <w:rsid w:val="632B74E9"/>
    <w:rsid w:val="63E458EA"/>
    <w:rsid w:val="63EE6769"/>
    <w:rsid w:val="63F94DAE"/>
    <w:rsid w:val="642F33BA"/>
    <w:rsid w:val="6430765E"/>
    <w:rsid w:val="64E33DF4"/>
    <w:rsid w:val="652015B1"/>
    <w:rsid w:val="665F2B2A"/>
    <w:rsid w:val="67713939"/>
    <w:rsid w:val="679338AF"/>
    <w:rsid w:val="679D7DA2"/>
    <w:rsid w:val="67A7735B"/>
    <w:rsid w:val="67B37AAD"/>
    <w:rsid w:val="67BA708E"/>
    <w:rsid w:val="67EE650E"/>
    <w:rsid w:val="67F00D02"/>
    <w:rsid w:val="686552AA"/>
    <w:rsid w:val="68EF4597"/>
    <w:rsid w:val="696954D2"/>
    <w:rsid w:val="6977313F"/>
    <w:rsid w:val="697B0A9F"/>
    <w:rsid w:val="6A0E36C1"/>
    <w:rsid w:val="6A557455"/>
    <w:rsid w:val="6B6317EA"/>
    <w:rsid w:val="6B760048"/>
    <w:rsid w:val="6BB9765C"/>
    <w:rsid w:val="6C0810F8"/>
    <w:rsid w:val="6C1256EA"/>
    <w:rsid w:val="6C33740F"/>
    <w:rsid w:val="6CF66200"/>
    <w:rsid w:val="6DA305C4"/>
    <w:rsid w:val="6DE14DB8"/>
    <w:rsid w:val="6E193B2E"/>
    <w:rsid w:val="6E2F3C06"/>
    <w:rsid w:val="6E63661A"/>
    <w:rsid w:val="6E827A5B"/>
    <w:rsid w:val="6EC0614A"/>
    <w:rsid w:val="6EE60768"/>
    <w:rsid w:val="6F2A2AFE"/>
    <w:rsid w:val="6F657456"/>
    <w:rsid w:val="6FC91304"/>
    <w:rsid w:val="700F1080"/>
    <w:rsid w:val="704139DC"/>
    <w:rsid w:val="70730722"/>
    <w:rsid w:val="70981F36"/>
    <w:rsid w:val="70CC35DC"/>
    <w:rsid w:val="71187CFA"/>
    <w:rsid w:val="71431EA2"/>
    <w:rsid w:val="715916C6"/>
    <w:rsid w:val="716045DA"/>
    <w:rsid w:val="719E357C"/>
    <w:rsid w:val="71A81CEB"/>
    <w:rsid w:val="71B05423"/>
    <w:rsid w:val="71D71271"/>
    <w:rsid w:val="726E11A1"/>
    <w:rsid w:val="72922387"/>
    <w:rsid w:val="73441F01"/>
    <w:rsid w:val="738A200A"/>
    <w:rsid w:val="740833C5"/>
    <w:rsid w:val="74582108"/>
    <w:rsid w:val="74D6302D"/>
    <w:rsid w:val="751C3136"/>
    <w:rsid w:val="758E5124"/>
    <w:rsid w:val="758F1B5A"/>
    <w:rsid w:val="75B66C5F"/>
    <w:rsid w:val="75DD227B"/>
    <w:rsid w:val="7699225C"/>
    <w:rsid w:val="770A3161"/>
    <w:rsid w:val="778F23A2"/>
    <w:rsid w:val="77B718D0"/>
    <w:rsid w:val="77EF2A47"/>
    <w:rsid w:val="781520BE"/>
    <w:rsid w:val="78C95383"/>
    <w:rsid w:val="79B37DE1"/>
    <w:rsid w:val="79E20CA0"/>
    <w:rsid w:val="7A342CD0"/>
    <w:rsid w:val="7ABB7357"/>
    <w:rsid w:val="7B50184E"/>
    <w:rsid w:val="7B7A0F16"/>
    <w:rsid w:val="7BEC65B8"/>
    <w:rsid w:val="7C417926"/>
    <w:rsid w:val="7C7F3FAA"/>
    <w:rsid w:val="7CA331DB"/>
    <w:rsid w:val="7CCF7913"/>
    <w:rsid w:val="7D11509D"/>
    <w:rsid w:val="7D4E344A"/>
    <w:rsid w:val="7D5B67C5"/>
    <w:rsid w:val="7DB87774"/>
    <w:rsid w:val="7E024806"/>
    <w:rsid w:val="7E221091"/>
    <w:rsid w:val="7E95033C"/>
    <w:rsid w:val="7EAD4DFF"/>
    <w:rsid w:val="7ECD2F1D"/>
    <w:rsid w:val="7EDD579B"/>
    <w:rsid w:val="7EEF71C5"/>
    <w:rsid w:val="AEFDCC8A"/>
    <w:rsid w:val="EFA7F7AD"/>
    <w:rsid w:val="F5FFBC69"/>
    <w:rsid w:val="FDF7A9B9"/>
    <w:rsid w:val="FE6CF426"/>
    <w:rsid w:val="FF1729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24"/>
    <w:qFormat/>
    <w:uiPriority w:val="1"/>
    <w:pPr>
      <w:spacing w:before="32"/>
      <w:ind w:left="5"/>
      <w:jc w:val="center"/>
      <w:outlineLvl w:val="0"/>
    </w:pPr>
    <w:rPr>
      <w:b/>
      <w:bCs/>
      <w:sz w:val="48"/>
      <w:szCs w:val="48"/>
    </w:rPr>
  </w:style>
  <w:style w:type="paragraph" w:styleId="3">
    <w:name w:val="heading 2"/>
    <w:basedOn w:val="1"/>
    <w:next w:val="1"/>
    <w:qFormat/>
    <w:uiPriority w:val="1"/>
    <w:pPr>
      <w:spacing w:before="55"/>
      <w:ind w:left="332"/>
      <w:outlineLvl w:val="1"/>
    </w:pPr>
    <w:rPr>
      <w:b/>
      <w:bCs/>
      <w:sz w:val="32"/>
      <w:szCs w:val="32"/>
    </w:rPr>
  </w:style>
  <w:style w:type="paragraph" w:styleId="4">
    <w:name w:val="heading 3"/>
    <w:basedOn w:val="1"/>
    <w:next w:val="1"/>
    <w:qFormat/>
    <w:uiPriority w:val="1"/>
    <w:pPr>
      <w:spacing w:before="43"/>
      <w:ind w:left="597"/>
      <w:jc w:val="center"/>
      <w:outlineLvl w:val="2"/>
    </w:pPr>
    <w:rPr>
      <w:b/>
      <w:bCs/>
      <w:sz w:val="30"/>
      <w:szCs w:val="30"/>
    </w:rPr>
  </w:style>
  <w:style w:type="paragraph" w:styleId="5">
    <w:name w:val="heading 4"/>
    <w:basedOn w:val="1"/>
    <w:next w:val="6"/>
    <w:qFormat/>
    <w:uiPriority w:val="1"/>
    <w:pPr>
      <w:spacing w:before="61"/>
      <w:ind w:left="559"/>
      <w:jc w:val="center"/>
      <w:outlineLvl w:val="3"/>
    </w:pPr>
    <w:rPr>
      <w:b/>
      <w:bCs/>
      <w:sz w:val="28"/>
      <w:szCs w:val="28"/>
    </w:rPr>
  </w:style>
  <w:style w:type="paragraph" w:styleId="7">
    <w:name w:val="heading 5"/>
    <w:basedOn w:val="1"/>
    <w:next w:val="1"/>
    <w:qFormat/>
    <w:uiPriority w:val="1"/>
    <w:pPr>
      <w:ind w:left="1146"/>
      <w:outlineLvl w:val="4"/>
    </w:pPr>
    <w:rPr>
      <w:b/>
      <w:bCs/>
      <w:sz w:val="24"/>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napToGrid w:val="0"/>
      <w:ind w:firstLine="420" w:firstLineChars="231"/>
    </w:pPr>
    <w:rPr>
      <w:rFonts w:ascii="宋体"/>
      <w:color w:val="000000"/>
      <w:kern w:val="0"/>
      <w:sz w:val="28"/>
    </w:rPr>
  </w:style>
  <w:style w:type="paragraph" w:styleId="8">
    <w:name w:val="annotation text"/>
    <w:basedOn w:val="1"/>
    <w:qFormat/>
    <w:uiPriority w:val="0"/>
  </w:style>
  <w:style w:type="paragraph" w:styleId="9">
    <w:name w:val="Body Text"/>
    <w:basedOn w:val="1"/>
    <w:next w:val="1"/>
    <w:qFormat/>
    <w:uiPriority w:val="1"/>
    <w:rPr>
      <w:sz w:val="24"/>
      <w:szCs w:val="24"/>
    </w:rPr>
  </w:style>
  <w:style w:type="paragraph" w:styleId="10">
    <w:name w:val="Body Text Indent"/>
    <w:basedOn w:val="1"/>
    <w:next w:val="11"/>
    <w:unhideWhenUsed/>
    <w:qFormat/>
    <w:uiPriority w:val="0"/>
    <w:pPr>
      <w:spacing w:after="120"/>
      <w:ind w:left="420" w:leftChars="200"/>
    </w:pPr>
  </w:style>
  <w:style w:type="paragraph" w:styleId="11">
    <w:name w:val="envelope return"/>
    <w:basedOn w:val="1"/>
    <w:qFormat/>
    <w:uiPriority w:val="0"/>
    <w:pPr>
      <w:snapToGrid w:val="0"/>
    </w:pPr>
    <w:rPr>
      <w:rFonts w:ascii="Arial" w:hAnsi="Arial"/>
    </w:rPr>
  </w:style>
  <w:style w:type="paragraph" w:styleId="12">
    <w:name w:val="Plain Text"/>
    <w:basedOn w:val="1"/>
    <w:link w:val="33"/>
    <w:qFormat/>
    <w:uiPriority w:val="0"/>
    <w:pPr>
      <w:autoSpaceDE/>
      <w:autoSpaceDN/>
      <w:ind w:firstLine="200" w:firstLineChars="200"/>
      <w:jc w:val="both"/>
    </w:pPr>
    <w:rPr>
      <w:rFonts w:hAnsi="Courier New" w:cs="Courier New"/>
      <w:kern w:val="2"/>
      <w:sz w:val="24"/>
      <w:szCs w:val="21"/>
      <w:lang w:val="en-US" w:bidi="ar-SA"/>
    </w:rPr>
  </w:style>
  <w:style w:type="paragraph" w:styleId="13">
    <w:name w:val="Balloon Text"/>
    <w:basedOn w:val="1"/>
    <w:link w:val="30"/>
    <w:qFormat/>
    <w:uiPriority w:val="0"/>
    <w:rPr>
      <w:sz w:val="18"/>
      <w:szCs w:val="18"/>
    </w:rPr>
  </w:style>
  <w:style w:type="paragraph" w:styleId="14">
    <w:name w:val="footer"/>
    <w:basedOn w:val="1"/>
    <w:link w:val="32"/>
    <w:qFormat/>
    <w:uiPriority w:val="0"/>
    <w:pPr>
      <w:tabs>
        <w:tab w:val="center" w:pos="4153"/>
        <w:tab w:val="right" w:pos="8306"/>
      </w:tabs>
      <w:snapToGrid w:val="0"/>
    </w:pPr>
    <w:rPr>
      <w:sz w:val="18"/>
      <w:szCs w:val="18"/>
    </w:rPr>
  </w:style>
  <w:style w:type="paragraph" w:styleId="15">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Subtitle"/>
    <w:basedOn w:val="1"/>
    <w:next w:val="1"/>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8">
    <w:name w:val="Body Text First Indent 2"/>
    <w:basedOn w:val="10"/>
    <w:next w:val="1"/>
    <w:qFormat/>
    <w:uiPriority w:val="0"/>
    <w:pPr>
      <w:spacing w:line="360" w:lineRule="auto"/>
      <w:ind w:firstLine="420" w:firstLineChars="200"/>
    </w:pPr>
    <w:rPr>
      <w:rFonts w:ascii="宋体" w:hAnsiTheme="minorHAnsi" w:eastAsiaTheme="minorEastAsia" w:cstheme="minorBidi"/>
      <w:sz w:val="28"/>
      <w:szCs w:val="22"/>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qFormat/>
    <w:uiPriority w:val="0"/>
    <w:rPr>
      <w:color w:val="0000FF"/>
      <w:u w:val="single"/>
    </w:rPr>
  </w:style>
  <w:style w:type="character" w:styleId="23">
    <w:name w:val="annotation reference"/>
    <w:basedOn w:val="21"/>
    <w:qFormat/>
    <w:uiPriority w:val="0"/>
    <w:rPr>
      <w:sz w:val="21"/>
      <w:szCs w:val="21"/>
    </w:rPr>
  </w:style>
  <w:style w:type="character" w:customStyle="1" w:styleId="24">
    <w:name w:val="标题 1 Char"/>
    <w:link w:val="2"/>
    <w:qFormat/>
    <w:uiPriority w:val="1"/>
    <w:rPr>
      <w:b/>
      <w:bCs/>
      <w:sz w:val="48"/>
      <w:szCs w:val="48"/>
    </w:rPr>
  </w:style>
  <w:style w:type="paragraph" w:customStyle="1" w:styleId="25">
    <w:name w:val="BodyText1I2"/>
    <w:basedOn w:val="26"/>
    <w:qFormat/>
    <w:uiPriority w:val="0"/>
    <w:pPr>
      <w:widowControl w:val="0"/>
      <w:spacing w:after="120" w:line="240" w:lineRule="auto"/>
      <w:ind w:left="420" w:leftChars="200" w:firstLine="420" w:firstLineChars="200"/>
      <w:jc w:val="both"/>
      <w:textAlignment w:val="auto"/>
    </w:pPr>
    <w:rPr>
      <w:rFonts w:ascii="Calibri" w:hAnsi="Calibri" w:eastAsia="宋体" w:cs="Times New Roman"/>
      <w:i w:val="0"/>
      <w:color w:val="000000"/>
      <w:kern w:val="2"/>
      <w:sz w:val="21"/>
      <w:szCs w:val="22"/>
      <w:lang w:val="en-US" w:eastAsia="zh-CN" w:bidi="ar-SA"/>
    </w:rPr>
  </w:style>
  <w:style w:type="paragraph" w:customStyle="1" w:styleId="26">
    <w:name w:val="BodyTextIndent"/>
    <w:qFormat/>
    <w:uiPriority w:val="0"/>
    <w:pPr>
      <w:widowControl w:val="0"/>
      <w:spacing w:line="360" w:lineRule="auto"/>
      <w:jc w:val="both"/>
    </w:pPr>
    <w:rPr>
      <w:rFonts w:ascii="Times New Roman" w:hAnsi="Times New Roman" w:eastAsia="宋体" w:cs="Times New Roman"/>
      <w:i/>
      <w:color w:val="FF0000"/>
      <w:kern w:val="2"/>
      <w:szCs w:val="22"/>
      <w:lang w:val="en-US" w:eastAsia="zh-CN" w:bidi="ar-SA"/>
    </w:rPr>
  </w:style>
  <w:style w:type="table" w:customStyle="1" w:styleId="27">
    <w:name w:val="Table Normal"/>
    <w:semiHidden/>
    <w:unhideWhenUsed/>
    <w:qFormat/>
    <w:uiPriority w:val="2"/>
    <w:tblPr>
      <w:tblCellMar>
        <w:top w:w="0" w:type="dxa"/>
        <w:left w:w="0" w:type="dxa"/>
        <w:bottom w:w="0" w:type="dxa"/>
        <w:right w:w="0" w:type="dxa"/>
      </w:tblCellMar>
    </w:tblPr>
  </w:style>
  <w:style w:type="paragraph" w:styleId="28">
    <w:name w:val="List Paragraph"/>
    <w:basedOn w:val="1"/>
    <w:qFormat/>
    <w:uiPriority w:val="1"/>
    <w:pPr>
      <w:ind w:left="666" w:hanging="242"/>
    </w:pPr>
  </w:style>
  <w:style w:type="paragraph" w:customStyle="1" w:styleId="29">
    <w:name w:val="Table Paragraph"/>
    <w:basedOn w:val="1"/>
    <w:qFormat/>
    <w:uiPriority w:val="1"/>
  </w:style>
  <w:style w:type="character" w:customStyle="1" w:styleId="30">
    <w:name w:val="批注框文本 Char"/>
    <w:basedOn w:val="21"/>
    <w:link w:val="13"/>
    <w:qFormat/>
    <w:uiPriority w:val="0"/>
    <w:rPr>
      <w:rFonts w:ascii="宋体" w:hAnsi="宋体" w:cs="宋体"/>
      <w:sz w:val="18"/>
      <w:szCs w:val="18"/>
      <w:lang w:val="zh-CN" w:bidi="zh-CN"/>
    </w:rPr>
  </w:style>
  <w:style w:type="character" w:customStyle="1" w:styleId="31">
    <w:name w:val="页眉 Char"/>
    <w:basedOn w:val="21"/>
    <w:link w:val="15"/>
    <w:qFormat/>
    <w:uiPriority w:val="0"/>
    <w:rPr>
      <w:rFonts w:ascii="宋体" w:hAnsi="宋体" w:cs="宋体"/>
      <w:sz w:val="18"/>
      <w:szCs w:val="18"/>
      <w:lang w:val="zh-CN" w:bidi="zh-CN"/>
    </w:rPr>
  </w:style>
  <w:style w:type="character" w:customStyle="1" w:styleId="32">
    <w:name w:val="页脚 Char"/>
    <w:basedOn w:val="21"/>
    <w:link w:val="14"/>
    <w:qFormat/>
    <w:uiPriority w:val="0"/>
    <w:rPr>
      <w:rFonts w:ascii="宋体" w:hAnsi="宋体" w:cs="宋体"/>
      <w:sz w:val="18"/>
      <w:szCs w:val="18"/>
      <w:lang w:val="zh-CN" w:bidi="zh-CN"/>
    </w:rPr>
  </w:style>
  <w:style w:type="character" w:customStyle="1" w:styleId="33">
    <w:name w:val="纯文本 Char"/>
    <w:basedOn w:val="21"/>
    <w:link w:val="12"/>
    <w:qFormat/>
    <w:uiPriority w:val="0"/>
    <w:rPr>
      <w:rFonts w:ascii="宋体" w:hAnsi="Courier New" w:cs="Courier New"/>
      <w:kern w:val="2"/>
      <w:sz w:val="24"/>
      <w:szCs w:val="21"/>
    </w:rPr>
  </w:style>
  <w:style w:type="paragraph" w:customStyle="1" w:styleId="34">
    <w:name w:val="样式 标题 3 + (中文) 黑体 小四 非加粗 段前: 7.8 磅 段后: 0 磅 行距: 固定值 20 磅"/>
    <w:basedOn w:val="4"/>
    <w:qFormat/>
    <w:uiPriority w:val="0"/>
    <w:pPr>
      <w:spacing w:line="400" w:lineRule="exact"/>
    </w:pPr>
    <w:rPr>
      <w:rFonts w:eastAsia="黑体" w:cs="宋体"/>
      <w:b w:val="0"/>
      <w:bCs w:val="0"/>
      <w:szCs w:val="20"/>
    </w:rPr>
  </w:style>
  <w:style w:type="character" w:customStyle="1" w:styleId="35">
    <w:name w:val="font71"/>
    <w:basedOn w:val="21"/>
    <w:qFormat/>
    <w:uiPriority w:val="0"/>
    <w:rPr>
      <w:rFonts w:hint="eastAsia" w:ascii="等线" w:hAnsi="等线" w:eastAsia="等线" w:cs="等线"/>
      <w:color w:val="000000"/>
      <w:sz w:val="20"/>
      <w:szCs w:val="20"/>
      <w:u w:val="none"/>
    </w:rPr>
  </w:style>
  <w:style w:type="character" w:customStyle="1" w:styleId="36">
    <w:name w:val="font81"/>
    <w:basedOn w:val="21"/>
    <w:qFormat/>
    <w:uiPriority w:val="0"/>
    <w:rPr>
      <w:rFonts w:hint="eastAsia" w:ascii="宋体" w:hAnsi="宋体" w:eastAsia="宋体" w:cs="宋体"/>
      <w:color w:val="000000"/>
      <w:sz w:val="20"/>
      <w:szCs w:val="20"/>
      <w:u w:val="none"/>
    </w:rPr>
  </w:style>
  <w:style w:type="character" w:customStyle="1" w:styleId="37">
    <w:name w:val="NormalCharacter"/>
    <w:semiHidden/>
    <w:qFormat/>
    <w:uiPriority w:val="0"/>
  </w:style>
  <w:style w:type="paragraph" w:customStyle="1" w:styleId="38">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UserStyle_3"/>
    <w:basedOn w:val="1"/>
    <w:qFormat/>
    <w:uiPriority w:val="0"/>
    <w:rPr>
      <w:rFonts w:ascii="Times New Roman" w:hAnsi="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35</Pages>
  <Words>9912</Words>
  <Characters>10505</Characters>
  <Lines>93</Lines>
  <Paragraphs>26</Paragraphs>
  <TotalTime>23</TotalTime>
  <ScaleCrop>false</ScaleCrop>
  <LinksUpToDate>false</LinksUpToDate>
  <CharactersWithSpaces>11440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2021-07-10T01:51:00Z</dcterms:created>
  <dc:creator>Administrator</dc:creator>
  <cp:lastModifiedBy>JRZ</cp:lastModifiedBy>
  <cp:lastPrinted>2025-10-31T12:02:00Z</cp:lastPrinted>
  <dcterms:modified xsi:type="dcterms:W3CDTF">2026-01-08T09:46:04Z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2021-07-06T00:00:00Z</vt:filetime>
  </property>
  <property fmtid="{D5CDD505-2E9C-101B-9397-08002B2CF9AE}" pid="3" name="KSOProductBuildVer">
    <vt:lpwstr>2052-12.8.2.18205</vt:lpwstr>
  </property>
  <property fmtid="{D5CDD505-2E9C-101B-9397-08002B2CF9AE}" pid="4" name="ICV">
    <vt:lpwstr>8D4B830BDAD24E3398D65847DF9FE2E4_13</vt:lpwstr>
  </property>
  <property fmtid="{D5CDD505-2E9C-101B-9397-08002B2CF9AE}" pid="5" name="KSOTemplateDocerSaveRecord">
    <vt:lpwstr>eyJoZGlkIjoiMWE5NTQ3NTk1Yjk5MmJkMmI2ZTA2NmViNDdmOTUzM2QiLCJ1c2VySWQiOiIzODU4NzE1MjkifQ==</vt:lpwstr>
  </property>
</Properties>
</file>